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C0" w:rsidRDefault="00AB73C0" w:rsidP="00ED39D5">
      <w:pPr>
        <w:pStyle w:val="Default"/>
        <w:spacing w:line="288" w:lineRule="auto"/>
        <w:jc w:val="center"/>
      </w:pPr>
      <w:bookmarkStart w:id="0" w:name="_GoBack"/>
      <w:r>
        <w:rPr>
          <w:b/>
          <w:bCs/>
        </w:rPr>
        <w:t>KOMUNIKAT</w:t>
      </w:r>
    </w:p>
    <w:p w:rsidR="00AB73C0" w:rsidRDefault="00AB73C0" w:rsidP="00ED39D5">
      <w:pPr>
        <w:pStyle w:val="Default"/>
        <w:spacing w:line="288" w:lineRule="auto"/>
        <w:jc w:val="center"/>
      </w:pPr>
      <w:r>
        <w:rPr>
          <w:b/>
          <w:bCs/>
        </w:rPr>
        <w:t>KOMISARZA WYBORCZEGO W OSTROŁĘCE</w:t>
      </w:r>
      <w:r w:rsidR="0040449A">
        <w:rPr>
          <w:b/>
          <w:bCs/>
        </w:rPr>
        <w:t xml:space="preserve"> I</w:t>
      </w:r>
      <w:r w:rsidR="00B37DB5">
        <w:rPr>
          <w:b/>
          <w:bCs/>
        </w:rPr>
        <w:t>I</w:t>
      </w:r>
    </w:p>
    <w:p w:rsidR="00AB73C0" w:rsidRDefault="00B37DB5" w:rsidP="00ED39D5">
      <w:pPr>
        <w:pStyle w:val="Default"/>
        <w:spacing w:line="288" w:lineRule="auto"/>
        <w:jc w:val="center"/>
      </w:pPr>
      <w:r>
        <w:t>z dnia 17</w:t>
      </w:r>
      <w:r w:rsidR="00AB73C0">
        <w:t xml:space="preserve"> października 2018 r.</w:t>
      </w:r>
    </w:p>
    <w:p w:rsidR="00AB73C0" w:rsidRDefault="00AB73C0" w:rsidP="00ED39D5">
      <w:pPr>
        <w:pStyle w:val="Default"/>
        <w:spacing w:line="288" w:lineRule="auto"/>
        <w:jc w:val="center"/>
        <w:rPr>
          <w:sz w:val="12"/>
          <w:szCs w:val="12"/>
        </w:rPr>
      </w:pPr>
    </w:p>
    <w:p w:rsidR="00AB73C0" w:rsidRDefault="00AB73C0" w:rsidP="00ED39D5">
      <w:pPr>
        <w:pStyle w:val="Default"/>
        <w:spacing w:line="288" w:lineRule="auto"/>
        <w:jc w:val="center"/>
        <w:rPr>
          <w:b/>
          <w:bCs/>
        </w:rPr>
      </w:pPr>
      <w:r>
        <w:rPr>
          <w:b/>
          <w:bCs/>
        </w:rPr>
        <w:t>o miejscu, czasie i terminie składania sprawozdań finansowych komitetów wyborczych</w:t>
      </w:r>
      <w:r w:rsidR="0031085F">
        <w:rPr>
          <w:b/>
          <w:bCs/>
        </w:rPr>
        <w:t xml:space="preserve"> uczestniczących </w:t>
      </w:r>
      <w:r>
        <w:rPr>
          <w:b/>
          <w:bCs/>
        </w:rPr>
        <w:t>w wyborach</w:t>
      </w:r>
      <w:r w:rsidRPr="00AB73C0">
        <w:rPr>
          <w:b/>
        </w:rPr>
        <w:t xml:space="preserve"> </w:t>
      </w:r>
      <w:r w:rsidR="0031085F">
        <w:rPr>
          <w:b/>
        </w:rPr>
        <w:t xml:space="preserve">organów jednostek samorządu terytorialnego, </w:t>
      </w:r>
      <w:r w:rsidR="0031085F">
        <w:rPr>
          <w:b/>
        </w:rPr>
        <w:br/>
      </w:r>
      <w:r>
        <w:rPr>
          <w:b/>
          <w:bCs/>
        </w:rPr>
        <w:t xml:space="preserve">zarządzonych na dzień 21 października 2018 r. </w:t>
      </w:r>
    </w:p>
    <w:bookmarkEnd w:id="0"/>
    <w:p w:rsidR="00AB73C0" w:rsidRDefault="00AB73C0" w:rsidP="00ED39D5">
      <w:pPr>
        <w:pStyle w:val="Default"/>
        <w:spacing w:line="288" w:lineRule="auto"/>
        <w:jc w:val="center"/>
        <w:rPr>
          <w:sz w:val="16"/>
          <w:szCs w:val="16"/>
        </w:rPr>
      </w:pPr>
    </w:p>
    <w:p w:rsidR="00AB73C0" w:rsidRDefault="00AB73C0" w:rsidP="00ED39D5">
      <w:pPr>
        <w:pStyle w:val="Default"/>
        <w:spacing w:line="288" w:lineRule="auto"/>
        <w:jc w:val="center"/>
        <w:rPr>
          <w:sz w:val="16"/>
          <w:szCs w:val="16"/>
        </w:rPr>
      </w:pPr>
    </w:p>
    <w:p w:rsidR="00671107" w:rsidRDefault="00671107" w:rsidP="00ED39D5">
      <w:pPr>
        <w:pStyle w:val="Default"/>
        <w:spacing w:line="288" w:lineRule="auto"/>
        <w:ind w:firstLine="709"/>
        <w:jc w:val="both"/>
        <w:rPr>
          <w:bCs/>
        </w:rPr>
      </w:pPr>
      <w:r>
        <w:t xml:space="preserve">Na podstawie </w:t>
      </w:r>
      <w:r w:rsidR="00AB73C0">
        <w:t xml:space="preserve">§ 9 pkt 4 uchwały Państwowej Komisji Wyborczej z dnia 5 lutego 2018 r. </w:t>
      </w:r>
      <w:r w:rsidR="00F41ED8">
        <w:br/>
      </w:r>
      <w:r w:rsidR="00AB73C0">
        <w:t>w sprawie określenia właściwości terytorialnej i rzeczowej komisarzy wyborczych oraz ich siedzib, a także tr</w:t>
      </w:r>
      <w:r>
        <w:t xml:space="preserve">ybu pracy komisarzy wyborczych </w:t>
      </w:r>
      <w:r w:rsidR="00AB73C0">
        <w:t xml:space="preserve">(M. P. poz. 246) podaje się do publicznej wiadomości informację o miejscu, czasie i terminie </w:t>
      </w:r>
      <w:r w:rsidR="00AB73C0">
        <w:rPr>
          <w:bCs/>
        </w:rPr>
        <w:t xml:space="preserve">składania sprawozdań finansowych komitetów wyborczych, </w:t>
      </w:r>
      <w:r w:rsidRPr="00671107">
        <w:rPr>
          <w:bCs/>
        </w:rPr>
        <w:t>biorących udział w wyborach</w:t>
      </w:r>
      <w:r w:rsidRPr="00671107">
        <w:t xml:space="preserve"> do rad gmin, rad powiatów, sejmików województw </w:t>
      </w:r>
      <w:r w:rsidR="0031085F">
        <w:br/>
      </w:r>
      <w:r w:rsidRPr="00671107">
        <w:t>i rad dzielnic m.st. Warszawy oraz w wyborach wójtów, burmistrzów i prezydentów miast,</w:t>
      </w:r>
      <w:r>
        <w:rPr>
          <w:bCs/>
        </w:rPr>
        <w:t xml:space="preserve"> </w:t>
      </w:r>
      <w:r w:rsidRPr="00671107">
        <w:rPr>
          <w:bCs/>
        </w:rPr>
        <w:t xml:space="preserve">zarządzonych na dzień 21 października 2018 r. </w:t>
      </w:r>
    </w:p>
    <w:p w:rsidR="00F41ED8" w:rsidRDefault="00F41ED8" w:rsidP="00ED39D5">
      <w:pPr>
        <w:pStyle w:val="Default"/>
        <w:spacing w:line="288" w:lineRule="auto"/>
        <w:ind w:firstLine="709"/>
        <w:jc w:val="both"/>
        <w:rPr>
          <w:bCs/>
        </w:rPr>
      </w:pPr>
    </w:p>
    <w:p w:rsidR="0040449A" w:rsidRDefault="00F41ED8" w:rsidP="00ED39D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</w:pPr>
      <w:r>
        <w:t xml:space="preserve">Stosownie do art. 142 § 1 i art. 476 § 2 Kodeksu wyborczego pełnomocnik finansowy komitetu wyborczego </w:t>
      </w:r>
      <w:r w:rsidR="0040449A">
        <w:t>ma</w:t>
      </w:r>
      <w:r w:rsidR="00AB73C0">
        <w:t xml:space="preserve"> obowiązek sporządzenia i przedłożenia Komisarzowi Wyborczemu </w:t>
      </w:r>
      <w:r w:rsidR="0040449A">
        <w:br/>
      </w:r>
      <w:r w:rsidR="00AB73C0">
        <w:t xml:space="preserve">w Ostrołęce </w:t>
      </w:r>
      <w:r w:rsidR="00B37DB5">
        <w:t>I</w:t>
      </w:r>
      <w:r w:rsidR="0040449A">
        <w:t>I</w:t>
      </w:r>
      <w:r w:rsidR="0088011D">
        <w:t>, któr</w:t>
      </w:r>
      <w:r w:rsidR="0091292D">
        <w:t>emu</w:t>
      </w:r>
      <w:r w:rsidR="0088011D">
        <w:t xml:space="preserve"> komitet </w:t>
      </w:r>
      <w:r w:rsidR="0091292D">
        <w:t xml:space="preserve">wyborczy </w:t>
      </w:r>
      <w:r w:rsidR="0088011D">
        <w:t xml:space="preserve">złożył </w:t>
      </w:r>
      <w:r w:rsidR="0040449A">
        <w:t xml:space="preserve"> </w:t>
      </w:r>
      <w:r w:rsidR="0091292D">
        <w:t xml:space="preserve">zawiadomienie o utworzeniu komitetu - </w:t>
      </w:r>
      <w:r w:rsidR="00976E39">
        <w:t>odpowiedniego sprawozdania finansowego, tj.:</w:t>
      </w:r>
    </w:p>
    <w:p w:rsidR="00743EA3" w:rsidRDefault="00743EA3" w:rsidP="00ED39D5">
      <w:pPr>
        <w:pStyle w:val="Default"/>
        <w:spacing w:line="288" w:lineRule="auto"/>
        <w:ind w:left="357"/>
        <w:jc w:val="both"/>
      </w:pPr>
    </w:p>
    <w:p w:rsidR="00743EA3" w:rsidRPr="00ED39D5" w:rsidRDefault="00AB73C0" w:rsidP="00ED39D5">
      <w:pPr>
        <w:pStyle w:val="Default"/>
        <w:numPr>
          <w:ilvl w:val="0"/>
          <w:numId w:val="6"/>
        </w:numPr>
        <w:spacing w:line="288" w:lineRule="auto"/>
        <w:jc w:val="both"/>
        <w:rPr>
          <w:b/>
          <w:sz w:val="8"/>
          <w:szCs w:val="8"/>
        </w:rPr>
      </w:pPr>
      <w:r>
        <w:t xml:space="preserve">sprawozdania o przychodach, wydatkach i zobowiązaniach finansowych komitetu, </w:t>
      </w:r>
      <w:r w:rsidR="00964DA3">
        <w:br/>
      </w:r>
      <w:r>
        <w:t>w tym o uzyskanych kredytach bankowych i warunkach ich uzyskania</w:t>
      </w:r>
      <w:r w:rsidR="009525AC">
        <w:rPr>
          <w:b/>
        </w:rPr>
        <w:t xml:space="preserve">, </w:t>
      </w:r>
      <w:r w:rsidR="009525AC" w:rsidRPr="009525AC">
        <w:t>według wzoru</w:t>
      </w:r>
      <w:r w:rsidR="009525AC">
        <w:t xml:space="preserve"> określonego załącznik</w:t>
      </w:r>
      <w:r w:rsidR="0031085F">
        <w:t>iem</w:t>
      </w:r>
      <w:r w:rsidR="009525AC">
        <w:t xml:space="preserve"> nr 1 do </w:t>
      </w:r>
      <w:r w:rsidR="00743EA3">
        <w:t xml:space="preserve">rozporządzenia Ministra Finansów z dnia </w:t>
      </w:r>
      <w:r w:rsidR="0031085F">
        <w:br/>
      </w:r>
      <w:r w:rsidR="00743EA3">
        <w:t xml:space="preserve">5 lipca 2018 r. zmieniającego rozporządzenie w sprawie sprawozdania finansowego komitetu wyborczego </w:t>
      </w:r>
      <w:r w:rsidR="00964DA3">
        <w:t xml:space="preserve">(Dz. U. z 2018 r. poz. 1342) wraz z oryginalnymi dokumentami wymienionymi w załączniku nr 2 do ww. rozporządzenia – dotyczy komitetów, które zarejestrowały </w:t>
      </w:r>
      <w:r w:rsidR="00964DA3" w:rsidRPr="009525AC">
        <w:rPr>
          <w:b/>
        </w:rPr>
        <w:t>wyłącznie kandydatów na radnych</w:t>
      </w:r>
    </w:p>
    <w:p w:rsidR="00ED39D5" w:rsidRPr="00743EA3" w:rsidRDefault="00ED39D5" w:rsidP="00ED39D5">
      <w:pPr>
        <w:pStyle w:val="Default"/>
        <w:spacing w:line="288" w:lineRule="auto"/>
        <w:ind w:left="720"/>
        <w:jc w:val="both"/>
        <w:rPr>
          <w:b/>
          <w:sz w:val="8"/>
          <w:szCs w:val="8"/>
        </w:rPr>
      </w:pPr>
    </w:p>
    <w:p w:rsidR="00743EA3" w:rsidRDefault="00743EA3" w:rsidP="00ED39D5">
      <w:pPr>
        <w:pStyle w:val="Default"/>
        <w:spacing w:line="288" w:lineRule="auto"/>
        <w:ind w:left="720"/>
        <w:jc w:val="center"/>
        <w:rPr>
          <w:b/>
        </w:rPr>
      </w:pPr>
      <w:r w:rsidRPr="00743EA3">
        <w:rPr>
          <w:b/>
        </w:rPr>
        <w:t>lub</w:t>
      </w:r>
    </w:p>
    <w:p w:rsidR="00743EA3" w:rsidRPr="00743EA3" w:rsidRDefault="00743EA3" w:rsidP="00ED39D5">
      <w:pPr>
        <w:pStyle w:val="Default"/>
        <w:spacing w:line="288" w:lineRule="auto"/>
        <w:ind w:left="720"/>
        <w:jc w:val="center"/>
        <w:rPr>
          <w:b/>
          <w:sz w:val="8"/>
          <w:szCs w:val="8"/>
        </w:rPr>
      </w:pPr>
    </w:p>
    <w:p w:rsidR="00964DA3" w:rsidRPr="00ED39D5" w:rsidRDefault="009525AC" w:rsidP="00ED39D5">
      <w:pPr>
        <w:pStyle w:val="Default"/>
        <w:numPr>
          <w:ilvl w:val="0"/>
          <w:numId w:val="6"/>
        </w:numPr>
        <w:spacing w:line="288" w:lineRule="auto"/>
        <w:jc w:val="both"/>
      </w:pPr>
      <w:r>
        <w:t>łączne</w:t>
      </w:r>
      <w:r w:rsidR="00743EA3">
        <w:t>go sprawozdania</w:t>
      </w:r>
      <w:r>
        <w:t xml:space="preserve"> finansowe</w:t>
      </w:r>
      <w:r w:rsidR="00743EA3">
        <w:t>go</w:t>
      </w:r>
      <w:r>
        <w:t xml:space="preserve"> o źródłach pozyskanych funduszy oraz poniesionych wydatkach na cele wyborcze</w:t>
      </w:r>
      <w:r w:rsidR="00964DA3">
        <w:t>,</w:t>
      </w:r>
      <w:r w:rsidR="0031085F">
        <w:t xml:space="preserve"> według wzoru określonego załącznikiem</w:t>
      </w:r>
      <w:r w:rsidR="00964DA3" w:rsidRPr="00964DA3">
        <w:t xml:space="preserve"> nr 1 </w:t>
      </w:r>
      <w:r w:rsidR="0031085F">
        <w:br/>
      </w:r>
      <w:r w:rsidR="00964DA3" w:rsidRPr="00964DA3">
        <w:t xml:space="preserve">do rozporządzenia Ministra Finansów z dnia 5 lipca 2018 r. zmieniającego rozporządzenie w sprawie </w:t>
      </w:r>
      <w:r w:rsidR="00964DA3">
        <w:t xml:space="preserve">łącznego </w:t>
      </w:r>
      <w:r w:rsidR="00964DA3" w:rsidRPr="00964DA3">
        <w:t xml:space="preserve">sprawozdania finansowego komitetu wyborczego </w:t>
      </w:r>
      <w:r w:rsidR="00964DA3">
        <w:t>, który zarejestrował kandydata na wójta, burmistrza albo prezydenta miasta (Dz. U. z 2018 r. poz. 1343)</w:t>
      </w:r>
      <w:r w:rsidR="00964DA3" w:rsidRPr="00964DA3">
        <w:t xml:space="preserve"> </w:t>
      </w:r>
      <w:r w:rsidR="00964DA3">
        <w:t xml:space="preserve">wraz z oryginalnymi dokumentami wymienionymi w załączniku nr 2 do ww. rozporządzenia – dotyczy komitetów, które zarejestrowały </w:t>
      </w:r>
      <w:r w:rsidR="00964DA3" w:rsidRPr="009525AC">
        <w:rPr>
          <w:b/>
        </w:rPr>
        <w:t>kandydatów na radnych i wójta</w:t>
      </w:r>
      <w:r w:rsidR="00964DA3">
        <w:rPr>
          <w:b/>
        </w:rPr>
        <w:t xml:space="preserve">, </w:t>
      </w:r>
      <w:r w:rsidR="00964DA3" w:rsidRPr="009525AC">
        <w:rPr>
          <w:b/>
        </w:rPr>
        <w:t>burmistrza</w:t>
      </w:r>
      <w:r w:rsidR="00964DA3">
        <w:rPr>
          <w:b/>
        </w:rPr>
        <w:t xml:space="preserve"> lub prezydenta miasta</w:t>
      </w:r>
      <w:r w:rsidR="00ED39D5">
        <w:rPr>
          <w:b/>
        </w:rPr>
        <w:t>.</w:t>
      </w:r>
    </w:p>
    <w:p w:rsidR="00ED39D5" w:rsidRPr="00ED39D5" w:rsidRDefault="00ED39D5" w:rsidP="00ED39D5">
      <w:pPr>
        <w:pStyle w:val="Default"/>
        <w:spacing w:line="288" w:lineRule="auto"/>
        <w:ind w:left="720"/>
        <w:jc w:val="both"/>
      </w:pPr>
    </w:p>
    <w:p w:rsidR="0088011D" w:rsidRDefault="0088011D" w:rsidP="0031085F">
      <w:pPr>
        <w:pStyle w:val="Default"/>
        <w:spacing w:line="288" w:lineRule="auto"/>
        <w:ind w:left="357"/>
        <w:jc w:val="both"/>
      </w:pPr>
      <w:r w:rsidRPr="00ED39D5">
        <w:rPr>
          <w:rFonts w:eastAsia="Times New Roman"/>
        </w:rPr>
        <w:t xml:space="preserve">Obowiązek sprawozdawczy dotyczy wszystkich komitetów wyborczych, bez względu </w:t>
      </w:r>
      <w:r>
        <w:rPr>
          <w:rFonts w:eastAsia="Times New Roman"/>
        </w:rPr>
        <w:br/>
      </w:r>
      <w:r w:rsidRPr="00ED39D5">
        <w:rPr>
          <w:rFonts w:eastAsia="Times New Roman"/>
        </w:rPr>
        <w:t>na to, czy komitet pozyskiwał środki finansowe, zaciągał zobowiązania oraz dokonywał wydatków.</w:t>
      </w:r>
      <w:r>
        <w:t xml:space="preserve"> </w:t>
      </w:r>
      <w:r w:rsidR="0031085F">
        <w:t xml:space="preserve">Zatem w przypadku, gdy komitet wyborczy nie miał przychodów, wydatków </w:t>
      </w:r>
      <w:r w:rsidR="0031085F">
        <w:br/>
        <w:t xml:space="preserve">i zobowiązań finansowych, jego </w:t>
      </w:r>
      <w:r>
        <w:t xml:space="preserve">pełnomocnik finansowy zobowiązany jest złożyć </w:t>
      </w:r>
      <w:r w:rsidR="0031085F">
        <w:br/>
        <w:t>zerowe sprawozdanie finansowe</w:t>
      </w:r>
      <w:r>
        <w:t xml:space="preserve">. </w:t>
      </w:r>
    </w:p>
    <w:p w:rsidR="00ED39D5" w:rsidRDefault="00ED39D5" w:rsidP="00ED39D5">
      <w:pPr>
        <w:pStyle w:val="Default"/>
        <w:spacing w:line="288" w:lineRule="auto"/>
        <w:ind w:left="357"/>
        <w:jc w:val="both"/>
        <w:rPr>
          <w:rFonts w:eastAsia="Times New Roman"/>
        </w:rPr>
      </w:pPr>
      <w:r w:rsidRPr="00ED39D5">
        <w:rPr>
          <w:rFonts w:eastAsia="Times New Roman"/>
        </w:rPr>
        <w:lastRenderedPageBreak/>
        <w:t xml:space="preserve">Obowiązek sprawozdawczy dotyczy także komitetów, </w:t>
      </w:r>
      <w:r w:rsidRPr="0088011D">
        <w:rPr>
          <w:rFonts w:eastAsia="Times New Roman"/>
          <w:u w:val="single"/>
        </w:rPr>
        <w:t>które uległy rozwiązaniu przed dniem wyborów.</w:t>
      </w:r>
      <w:r w:rsidRPr="00ED39D5">
        <w:rPr>
          <w:rFonts w:eastAsia="Times New Roman"/>
        </w:rPr>
        <w:t xml:space="preserve"> Sprawozdanie finansowe przedkładają one w tym samym terminie, co pozostałe komitety.</w:t>
      </w:r>
    </w:p>
    <w:p w:rsidR="00875F0F" w:rsidRDefault="00875F0F" w:rsidP="00ED39D5">
      <w:pPr>
        <w:pStyle w:val="Default"/>
        <w:spacing w:line="288" w:lineRule="auto"/>
        <w:ind w:left="357"/>
        <w:jc w:val="both"/>
        <w:rPr>
          <w:rFonts w:eastAsia="Times New Roman"/>
        </w:rPr>
      </w:pPr>
    </w:p>
    <w:p w:rsidR="00875F0F" w:rsidRPr="00875F0F" w:rsidRDefault="00875F0F" w:rsidP="00875F0F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Okresem rozliczeniowym komitetów wyborczych jest okres </w:t>
      </w:r>
      <w:r w:rsidRPr="00875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</w:t>
      </w:r>
      <w:r w:rsidRPr="008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przez właściwy organ wyborczy postanowienia o przyjęciu zawiadomienia o utworzeniu komitetu wyborczego, </w:t>
      </w:r>
      <w:r w:rsidRPr="00875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Pr="008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sprawozdania wyborczego.</w:t>
      </w:r>
    </w:p>
    <w:p w:rsidR="00875F0F" w:rsidRDefault="00875F0F" w:rsidP="00ED39D5">
      <w:pPr>
        <w:pStyle w:val="Default"/>
        <w:spacing w:line="288" w:lineRule="auto"/>
        <w:ind w:left="357"/>
        <w:jc w:val="both"/>
        <w:rPr>
          <w:rFonts w:eastAsia="Times New Roman"/>
        </w:rPr>
      </w:pPr>
    </w:p>
    <w:p w:rsidR="0088011D" w:rsidRPr="00ED39D5" w:rsidRDefault="0088011D" w:rsidP="0088011D">
      <w:pPr>
        <w:pStyle w:val="Default"/>
        <w:numPr>
          <w:ilvl w:val="0"/>
          <w:numId w:val="8"/>
        </w:numPr>
        <w:spacing w:line="288" w:lineRule="auto"/>
        <w:ind w:left="357" w:hanging="357"/>
        <w:jc w:val="both"/>
      </w:pPr>
      <w:r>
        <w:t>Termin przedłożenia sprawozdania finansowego upływa:</w:t>
      </w:r>
    </w:p>
    <w:p w:rsidR="0088011D" w:rsidRDefault="00ED39D5" w:rsidP="0088011D">
      <w:pPr>
        <w:pStyle w:val="Akapitzlist"/>
        <w:numPr>
          <w:ilvl w:val="0"/>
          <w:numId w:val="9"/>
        </w:numPr>
        <w:spacing w:line="288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komitetów, których kandydaci nie biorą udziału w ponownym głosowaniu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stycznia 2019 r.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39D5" w:rsidRPr="0088011D" w:rsidRDefault="00ED39D5" w:rsidP="0088011D">
      <w:pPr>
        <w:pStyle w:val="Akapitzlist"/>
        <w:numPr>
          <w:ilvl w:val="0"/>
          <w:numId w:val="9"/>
        </w:numPr>
        <w:spacing w:line="288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komitetów, których kandydaci uczestniczą w ponownym głosowaniu 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011D" w:rsidRPr="00880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880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2019 r.</w:t>
      </w:r>
    </w:p>
    <w:p w:rsidR="00AB73C0" w:rsidRDefault="00AB73C0" w:rsidP="0088011D">
      <w:pPr>
        <w:pStyle w:val="Default"/>
        <w:spacing w:line="288" w:lineRule="auto"/>
        <w:jc w:val="both"/>
        <w:rPr>
          <w:sz w:val="12"/>
          <w:szCs w:val="12"/>
        </w:rPr>
      </w:pPr>
    </w:p>
    <w:p w:rsidR="00AB73C0" w:rsidRPr="00EB242B" w:rsidRDefault="00AB73C0" w:rsidP="00ED39D5">
      <w:pPr>
        <w:pStyle w:val="Default"/>
        <w:spacing w:line="288" w:lineRule="auto"/>
        <w:ind w:left="284"/>
        <w:jc w:val="both"/>
        <w:rPr>
          <w:bCs/>
        </w:rPr>
      </w:pPr>
      <w:r>
        <w:t xml:space="preserve">Sprawozdanie finansowe komitetu </w:t>
      </w:r>
      <w:r w:rsidR="00875F0F">
        <w:t xml:space="preserve">wyborczego wraz z oryginałami dokumentów księgowych </w:t>
      </w:r>
      <w:r>
        <w:t xml:space="preserve">powinno być złożone w </w:t>
      </w:r>
      <w:r w:rsidR="00875F0F">
        <w:t xml:space="preserve">siedzibie Komisarza Wyborczego </w:t>
      </w:r>
      <w:r>
        <w:t xml:space="preserve">w Ostrołęce </w:t>
      </w:r>
      <w:r w:rsidR="00B37DB5">
        <w:t>I</w:t>
      </w:r>
      <w:r w:rsidR="0091292D">
        <w:t xml:space="preserve">I </w:t>
      </w:r>
      <w:r>
        <w:t>przy ul. Gen. Augusta Emila</w:t>
      </w:r>
      <w:r w:rsidR="0091292D">
        <w:t xml:space="preserve"> Fieldorfa „</w:t>
      </w:r>
      <w:proofErr w:type="spellStart"/>
      <w:r w:rsidR="0091292D">
        <w:t>Nila</w:t>
      </w:r>
      <w:proofErr w:type="spellEnd"/>
      <w:r w:rsidR="0091292D">
        <w:t>” 15, piętro II</w:t>
      </w:r>
      <w:r>
        <w:t>, pok. nr 11</w:t>
      </w:r>
      <w:r w:rsidR="00ED39D5">
        <w:t>5</w:t>
      </w:r>
      <w:r w:rsidR="0091292D">
        <w:t>a</w:t>
      </w:r>
      <w:r>
        <w:t xml:space="preserve">, </w:t>
      </w:r>
      <w:r>
        <w:rPr>
          <w:b/>
          <w:bCs/>
        </w:rPr>
        <w:t xml:space="preserve">w dni robocze w godzinach od 8 </w:t>
      </w:r>
      <w:r>
        <w:rPr>
          <w:b/>
          <w:bCs/>
          <w:vertAlign w:val="superscript"/>
        </w:rPr>
        <w:t xml:space="preserve">00 </w:t>
      </w:r>
      <w:r>
        <w:rPr>
          <w:b/>
          <w:bCs/>
        </w:rPr>
        <w:t>do 16</w:t>
      </w:r>
      <w:r>
        <w:rPr>
          <w:b/>
          <w:bCs/>
          <w:vertAlign w:val="superscript"/>
        </w:rPr>
        <w:t>00</w:t>
      </w:r>
      <w:r w:rsidR="00EB242B" w:rsidRPr="00EB242B">
        <w:rPr>
          <w:bCs/>
        </w:rPr>
        <w:t xml:space="preserve">, bądź przesłane pocztą na wskazany wyżej adres (w takim przypadku o dotrzymaniu terminu rozstrzyga data wpływu przesyłki do Komisarza – art. 9 </w:t>
      </w:r>
      <w:r w:rsidR="00EB242B" w:rsidRPr="00EB242B">
        <w:t>§ 1</w:t>
      </w:r>
      <w:r w:rsidR="00EB242B">
        <w:t xml:space="preserve"> Kodeksu wyborczego).</w:t>
      </w:r>
    </w:p>
    <w:p w:rsidR="00875F0F" w:rsidRPr="00875F0F" w:rsidRDefault="00875F0F" w:rsidP="00EB242B">
      <w:pPr>
        <w:pStyle w:val="Default"/>
        <w:spacing w:line="288" w:lineRule="auto"/>
        <w:jc w:val="both"/>
        <w:rPr>
          <w:bCs/>
        </w:rPr>
      </w:pPr>
    </w:p>
    <w:p w:rsidR="00AB73C0" w:rsidRDefault="00AB73C0" w:rsidP="00ED39D5">
      <w:pPr>
        <w:pStyle w:val="Default"/>
        <w:spacing w:line="288" w:lineRule="auto"/>
        <w:jc w:val="both"/>
        <w:rPr>
          <w:sz w:val="12"/>
          <w:szCs w:val="12"/>
        </w:rPr>
      </w:pPr>
    </w:p>
    <w:p w:rsidR="00AB73C0" w:rsidRDefault="00AB73C0" w:rsidP="00185CC7">
      <w:pPr>
        <w:pStyle w:val="Default"/>
        <w:numPr>
          <w:ilvl w:val="0"/>
          <w:numId w:val="10"/>
        </w:numPr>
        <w:spacing w:line="288" w:lineRule="auto"/>
        <w:ind w:left="357" w:hanging="357"/>
        <w:jc w:val="both"/>
      </w:pPr>
      <w:r>
        <w:t xml:space="preserve">Zasady </w:t>
      </w:r>
      <w:r w:rsidR="00935F8A">
        <w:t xml:space="preserve">prowadzenia gospodarki </w:t>
      </w:r>
      <w:r>
        <w:t>finansow</w:t>
      </w:r>
      <w:r w:rsidR="00935F8A">
        <w:t xml:space="preserve">ej </w:t>
      </w:r>
      <w:r>
        <w:t>określa</w:t>
      </w:r>
      <w:r w:rsidR="00A761D9">
        <w:t xml:space="preserve"> ustawa </w:t>
      </w:r>
      <w:r>
        <w:t xml:space="preserve"> </w:t>
      </w:r>
      <w:r w:rsidR="00935F8A">
        <w:t xml:space="preserve">z dnia 5 stycznia 2011 r. </w:t>
      </w:r>
      <w:r w:rsidR="00935F8A" w:rsidRPr="00935F8A">
        <w:t>– Kodeks wyborczy (Dz. U. z 2018 r. poz. 754, 1000 i 1349)</w:t>
      </w:r>
      <w:r w:rsidRPr="00935F8A">
        <w:t>,</w:t>
      </w:r>
      <w:r>
        <w:t xml:space="preserve"> a w szczególności przepisy działu I, rozdziału 15 „Finansowanie kampanii wyborczej” </w:t>
      </w:r>
      <w:r w:rsidR="00EB242B">
        <w:t xml:space="preserve">oraz art. 378 i 476 </w:t>
      </w:r>
      <w:r w:rsidR="00790879">
        <w:t xml:space="preserve">określające sposób obliczania limitu wydatków komitetu wyborczego </w:t>
      </w:r>
      <w:r w:rsidR="00EB242B">
        <w:t xml:space="preserve"> oraz wyjaśnienia</w:t>
      </w:r>
      <w:r>
        <w:t xml:space="preserve"> Państwowej Komisji Wyborczej z dnia </w:t>
      </w:r>
      <w:r w:rsidR="00EB242B">
        <w:t>13</w:t>
      </w:r>
      <w:r>
        <w:t xml:space="preserve"> sierpnia 201</w:t>
      </w:r>
      <w:r w:rsidR="00EB242B">
        <w:t>8</w:t>
      </w:r>
      <w:r>
        <w:t xml:space="preserve"> r., znak: ZKF-</w:t>
      </w:r>
      <w:r w:rsidR="00EB242B">
        <w:t>811</w:t>
      </w:r>
      <w:r>
        <w:t>-</w:t>
      </w:r>
      <w:r w:rsidR="00EB242B">
        <w:t>3/18 dotyczące zasad finansowania</w:t>
      </w:r>
      <w:r w:rsidR="00790879">
        <w:t xml:space="preserve"> kampanii wyborczej w wyborach </w:t>
      </w:r>
      <w:r w:rsidR="00EB242B">
        <w:t>organów jednostek samorządu terytor</w:t>
      </w:r>
      <w:r w:rsidR="00790879">
        <w:t xml:space="preserve">ialnego, zarządzonych na dzień </w:t>
      </w:r>
      <w:r w:rsidR="00EB242B">
        <w:t>21 października 2018 r.</w:t>
      </w:r>
    </w:p>
    <w:p w:rsidR="00EB242B" w:rsidRDefault="00EB242B" w:rsidP="00EB242B">
      <w:pPr>
        <w:pStyle w:val="Default"/>
        <w:spacing w:line="288" w:lineRule="auto"/>
        <w:ind w:left="357"/>
        <w:jc w:val="both"/>
      </w:pPr>
    </w:p>
    <w:p w:rsidR="00AB73C0" w:rsidRDefault="00AB73C0" w:rsidP="00ED39D5">
      <w:pPr>
        <w:pStyle w:val="Default"/>
        <w:spacing w:line="288" w:lineRule="auto"/>
        <w:ind w:left="426"/>
        <w:jc w:val="both"/>
      </w:pPr>
      <w:r>
        <w:t>Aktualne akty prawne</w:t>
      </w:r>
      <w:r w:rsidR="00185CC7">
        <w:t xml:space="preserve"> oraz wzory</w:t>
      </w:r>
      <w:r>
        <w:t xml:space="preserve"> dotyczące sprawozdań finansowych dostępne są na stronie internetowej Państwowej Komisji Wyborczej – </w:t>
      </w:r>
      <w:hyperlink r:id="rId5" w:history="1">
        <w:r>
          <w:rPr>
            <w:rStyle w:val="Hipercze"/>
          </w:rPr>
          <w:t>www.pkw.gov.pl</w:t>
        </w:r>
      </w:hyperlink>
      <w:r>
        <w:t xml:space="preserve"> w zakładce finansowanie polityki.</w:t>
      </w:r>
    </w:p>
    <w:p w:rsidR="00AB73C0" w:rsidRDefault="00AB73C0" w:rsidP="00ED39D5">
      <w:pPr>
        <w:pStyle w:val="Default"/>
        <w:spacing w:line="288" w:lineRule="auto"/>
        <w:jc w:val="both"/>
        <w:rPr>
          <w:sz w:val="12"/>
          <w:szCs w:val="12"/>
        </w:rPr>
      </w:pPr>
    </w:p>
    <w:p w:rsidR="00AB73C0" w:rsidRDefault="00AB73C0" w:rsidP="00185CC7">
      <w:pPr>
        <w:pStyle w:val="Default"/>
        <w:numPr>
          <w:ilvl w:val="0"/>
          <w:numId w:val="10"/>
        </w:numPr>
        <w:spacing w:line="288" w:lineRule="auto"/>
        <w:ind w:left="357" w:hanging="357"/>
        <w:jc w:val="both"/>
      </w:pPr>
      <w:r>
        <w:t xml:space="preserve">Pełnomocnik finansowy komitetu wyborczego, który w związku z wyborami nie dopełnia obowiązku sporządzenia i przedłożenia w terminie komisarzowi wyborczemu sprawozdania finansowego o źródłach pozyskania funduszy oraz poniesionych wydatkach na cele wyborcze albo podaje w tym sprawozdaniu nieprawdziwe dane – podlega grzywnie, karze ograniczenia wolności albo pozbawienia wolności do lat 2 (art. 509 § 1 Kodeksu wyborczego). </w:t>
      </w:r>
    </w:p>
    <w:p w:rsidR="00B37DB5" w:rsidRDefault="00B37DB5" w:rsidP="00B37DB5">
      <w:pPr>
        <w:pStyle w:val="Default"/>
        <w:spacing w:line="288" w:lineRule="auto"/>
        <w:ind w:left="357"/>
        <w:jc w:val="both"/>
      </w:pPr>
    </w:p>
    <w:p w:rsidR="00AB73C0" w:rsidRDefault="00AB73C0" w:rsidP="00ED39D5">
      <w:pPr>
        <w:pStyle w:val="Default"/>
        <w:spacing w:line="288" w:lineRule="auto"/>
        <w:ind w:left="6372"/>
        <w:jc w:val="center"/>
      </w:pPr>
    </w:p>
    <w:p w:rsidR="00B37DB5" w:rsidRPr="00B37DB5" w:rsidRDefault="00B37DB5" w:rsidP="00B37DB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FF0000"/>
        </w:rPr>
      </w:pPr>
      <w:r w:rsidRPr="00B37DB5">
        <w:rPr>
          <w:rFonts w:ascii="Times New Roman" w:hAnsi="Times New Roman" w:cs="Times New Roman"/>
          <w:b/>
          <w:bCs/>
          <w:color w:val="000000" w:themeColor="text1"/>
        </w:rPr>
        <w:t>Komisarz Wyborczy</w:t>
      </w:r>
      <w:r w:rsidRPr="00B37DB5">
        <w:rPr>
          <w:rFonts w:ascii="Times New Roman" w:hAnsi="Times New Roman" w:cs="Times New Roman"/>
          <w:b/>
          <w:bCs/>
          <w:color w:val="000000" w:themeColor="text1"/>
        </w:rPr>
        <w:br/>
        <w:t>w Ostrołęce II</w:t>
      </w:r>
    </w:p>
    <w:p w:rsidR="00B37DB5" w:rsidRPr="00B37DB5" w:rsidRDefault="00B37DB5" w:rsidP="00B37DB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37DB5" w:rsidRDefault="00B37DB5" w:rsidP="00B37DB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</w:rPr>
      </w:pPr>
      <w:r w:rsidRPr="00B37DB5">
        <w:rPr>
          <w:rFonts w:ascii="Times New Roman" w:hAnsi="Times New Roman" w:cs="Times New Roman"/>
          <w:b/>
          <w:bCs/>
        </w:rPr>
        <w:t xml:space="preserve">/-/ </w:t>
      </w:r>
      <w:r>
        <w:rPr>
          <w:rFonts w:ascii="Times New Roman" w:hAnsi="Times New Roman" w:cs="Times New Roman"/>
          <w:b/>
          <w:bCs/>
        </w:rPr>
        <w:t>Krystyna Kołota</w:t>
      </w:r>
    </w:p>
    <w:p w:rsidR="00600778" w:rsidRDefault="00600778" w:rsidP="00ED39D5">
      <w:pPr>
        <w:spacing w:line="288" w:lineRule="auto"/>
      </w:pPr>
    </w:p>
    <w:sectPr w:rsidR="00600778" w:rsidSect="00AB73C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8B"/>
    <w:multiLevelType w:val="hybridMultilevel"/>
    <w:tmpl w:val="588A0F0A"/>
    <w:lvl w:ilvl="0" w:tplc="39FE147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E21"/>
    <w:multiLevelType w:val="hybridMultilevel"/>
    <w:tmpl w:val="0BBA5858"/>
    <w:lvl w:ilvl="0" w:tplc="0EF2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613"/>
    <w:multiLevelType w:val="hybridMultilevel"/>
    <w:tmpl w:val="D410EEFC"/>
    <w:lvl w:ilvl="0" w:tplc="F04890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5F3F"/>
    <w:multiLevelType w:val="hybridMultilevel"/>
    <w:tmpl w:val="CFF0A690"/>
    <w:lvl w:ilvl="0" w:tplc="7BAA94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501E0D"/>
    <w:multiLevelType w:val="hybridMultilevel"/>
    <w:tmpl w:val="1D72E1B0"/>
    <w:lvl w:ilvl="0" w:tplc="0EF2D1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23C47D1"/>
    <w:multiLevelType w:val="hybridMultilevel"/>
    <w:tmpl w:val="D65E7492"/>
    <w:lvl w:ilvl="0" w:tplc="A26EF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1645"/>
    <w:multiLevelType w:val="hybridMultilevel"/>
    <w:tmpl w:val="C9AA3D5C"/>
    <w:lvl w:ilvl="0" w:tplc="B240B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4AA0"/>
    <w:multiLevelType w:val="hybridMultilevel"/>
    <w:tmpl w:val="332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C0"/>
    <w:rsid w:val="00105D5E"/>
    <w:rsid w:val="00185CC7"/>
    <w:rsid w:val="0031085F"/>
    <w:rsid w:val="0040449A"/>
    <w:rsid w:val="00600778"/>
    <w:rsid w:val="00671107"/>
    <w:rsid w:val="00743EA3"/>
    <w:rsid w:val="00790879"/>
    <w:rsid w:val="00875F0F"/>
    <w:rsid w:val="0088011D"/>
    <w:rsid w:val="0091292D"/>
    <w:rsid w:val="00935F8A"/>
    <w:rsid w:val="009525AC"/>
    <w:rsid w:val="00964DA3"/>
    <w:rsid w:val="00976E39"/>
    <w:rsid w:val="009F3E18"/>
    <w:rsid w:val="00A761D9"/>
    <w:rsid w:val="00AB73C0"/>
    <w:rsid w:val="00B37DB5"/>
    <w:rsid w:val="00EB242B"/>
    <w:rsid w:val="00ED39D5"/>
    <w:rsid w:val="00EF6A32"/>
    <w:rsid w:val="00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ADF0-E206-4AAF-9D1D-1D9BD1A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3C0"/>
    <w:rPr>
      <w:color w:val="0563C1" w:themeColor="hyperlink"/>
      <w:u w:val="single"/>
    </w:rPr>
  </w:style>
  <w:style w:type="paragraph" w:customStyle="1" w:styleId="Default">
    <w:name w:val="Default"/>
    <w:rsid w:val="00AB73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Romańczuk</dc:creator>
  <cp:keywords/>
  <dc:description/>
  <cp:lastModifiedBy>robert_wojs</cp:lastModifiedBy>
  <cp:revision>2</cp:revision>
  <dcterms:created xsi:type="dcterms:W3CDTF">2018-10-17T15:19:00Z</dcterms:created>
  <dcterms:modified xsi:type="dcterms:W3CDTF">2018-10-17T15:19:00Z</dcterms:modified>
</cp:coreProperties>
</file>