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92" w:rsidRPr="001C1684" w:rsidRDefault="007C7E97" w:rsidP="0025331D">
      <w:pPr>
        <w:pStyle w:val="Nagwek21"/>
        <w:spacing w:before="0" w:line="360" w:lineRule="auto"/>
        <w:ind w:left="0" w:right="666"/>
        <w:jc w:val="center"/>
        <w:rPr>
          <w:sz w:val="32"/>
          <w:szCs w:val="32"/>
        </w:rPr>
      </w:pPr>
      <w:r>
        <w:rPr>
          <w:sz w:val="32"/>
          <w:szCs w:val="32"/>
        </w:rPr>
        <w:t>Postanowienie  Nr 4</w:t>
      </w:r>
      <w:r w:rsidR="00B03D92" w:rsidRPr="001C1684">
        <w:rPr>
          <w:sz w:val="32"/>
          <w:szCs w:val="32"/>
        </w:rPr>
        <w:t>/2018</w:t>
      </w:r>
    </w:p>
    <w:p w:rsidR="00B03D92" w:rsidRPr="001C1684" w:rsidRDefault="00B03D92" w:rsidP="005D4CF5">
      <w:pPr>
        <w:spacing w:line="360" w:lineRule="auto"/>
        <w:jc w:val="center"/>
        <w:rPr>
          <w:b/>
          <w:sz w:val="32"/>
          <w:szCs w:val="32"/>
        </w:rPr>
      </w:pPr>
      <w:r w:rsidRPr="001C1684">
        <w:rPr>
          <w:b/>
          <w:sz w:val="32"/>
          <w:szCs w:val="32"/>
        </w:rPr>
        <w:t>Komisarza Wyborczego w Ostrołęce I</w:t>
      </w:r>
    </w:p>
    <w:p w:rsidR="00B03D92" w:rsidRPr="001C1684" w:rsidRDefault="00E039E0" w:rsidP="005D4CF5">
      <w:pPr>
        <w:pStyle w:val="Tekstpodstawowy"/>
        <w:spacing w:line="360" w:lineRule="auto"/>
        <w:ind w:left="284"/>
        <w:jc w:val="center"/>
        <w:rPr>
          <w:b/>
          <w:sz w:val="32"/>
          <w:szCs w:val="32"/>
        </w:rPr>
      </w:pPr>
      <w:r>
        <w:rPr>
          <w:b/>
          <w:sz w:val="32"/>
          <w:szCs w:val="32"/>
        </w:rPr>
        <w:t xml:space="preserve">z dnia  17  </w:t>
      </w:r>
      <w:r w:rsidR="00B03D92" w:rsidRPr="001C1684">
        <w:rPr>
          <w:b/>
          <w:sz w:val="32"/>
          <w:szCs w:val="32"/>
        </w:rPr>
        <w:t>sierpnia 2018 r.</w:t>
      </w:r>
    </w:p>
    <w:p w:rsidR="00B03D92" w:rsidRPr="00B03D92" w:rsidRDefault="00B03D92" w:rsidP="005D4CF5">
      <w:pPr>
        <w:pStyle w:val="Nagwek21"/>
        <w:tabs>
          <w:tab w:val="left" w:pos="10206"/>
        </w:tabs>
        <w:spacing w:before="0" w:line="360" w:lineRule="auto"/>
        <w:ind w:left="284" w:right="1217"/>
        <w:jc w:val="center"/>
        <w:rPr>
          <w:b w:val="0"/>
          <w:sz w:val="26"/>
          <w:szCs w:val="26"/>
        </w:rPr>
      </w:pPr>
      <w:r w:rsidRPr="00B03D92">
        <w:rPr>
          <w:b w:val="0"/>
          <w:sz w:val="26"/>
          <w:szCs w:val="26"/>
        </w:rPr>
        <w:t>w sprawie podziału Powiatu Ostrołęckiego na okręgi wyborcze, ustalenia ich granic</w:t>
      </w:r>
      <w:r w:rsidR="005D4CF5">
        <w:rPr>
          <w:b w:val="0"/>
          <w:sz w:val="26"/>
          <w:szCs w:val="26"/>
        </w:rPr>
        <w:br/>
      </w:r>
      <w:r w:rsidRPr="00B03D92">
        <w:rPr>
          <w:b w:val="0"/>
          <w:sz w:val="26"/>
          <w:szCs w:val="26"/>
        </w:rPr>
        <w:t xml:space="preserve"> i numerów oraz liczby radnych wybieranych w każdym okręgu</w:t>
      </w:r>
    </w:p>
    <w:p w:rsidR="00B03D92" w:rsidRDefault="00B03D92" w:rsidP="00B03D92">
      <w:pPr>
        <w:pStyle w:val="Tekstpodstawowy"/>
        <w:spacing w:line="360" w:lineRule="auto"/>
        <w:ind w:left="503" w:right="549" w:firstLine="228"/>
        <w:rPr>
          <w:sz w:val="26"/>
          <w:szCs w:val="26"/>
        </w:rPr>
      </w:pPr>
    </w:p>
    <w:p w:rsidR="00B03D92" w:rsidRDefault="006D63E1" w:rsidP="001459AC">
      <w:pPr>
        <w:pStyle w:val="Tekstpodstawowy"/>
        <w:spacing w:line="360" w:lineRule="auto"/>
        <w:ind w:left="284" w:right="549" w:firstLine="206"/>
        <w:jc w:val="both"/>
        <w:rPr>
          <w:sz w:val="26"/>
          <w:szCs w:val="26"/>
        </w:rPr>
      </w:pPr>
      <w:r>
        <w:rPr>
          <w:sz w:val="26"/>
          <w:szCs w:val="26"/>
        </w:rPr>
        <w:t>Działając n</w:t>
      </w:r>
      <w:r w:rsidR="00B03D92" w:rsidRPr="00B03D92">
        <w:rPr>
          <w:sz w:val="26"/>
          <w:szCs w:val="26"/>
        </w:rPr>
        <w:t xml:space="preserve">a podstawie art. 17 § 2 </w:t>
      </w:r>
      <w:r w:rsidR="00CD6566">
        <w:rPr>
          <w:sz w:val="26"/>
          <w:szCs w:val="26"/>
        </w:rPr>
        <w:t xml:space="preserve"> w związku z § 1 </w:t>
      </w:r>
      <w:r w:rsidR="00B03D92" w:rsidRPr="00B03D92">
        <w:rPr>
          <w:sz w:val="26"/>
          <w:szCs w:val="26"/>
        </w:rPr>
        <w:t xml:space="preserve">i art. 167 § 1 pkt 1 ustawy z dnia </w:t>
      </w:r>
      <w:r w:rsidR="00450C39">
        <w:rPr>
          <w:sz w:val="26"/>
          <w:szCs w:val="26"/>
        </w:rPr>
        <w:br/>
      </w:r>
      <w:r w:rsidR="00B03D92" w:rsidRPr="00B03D92">
        <w:rPr>
          <w:sz w:val="26"/>
          <w:szCs w:val="26"/>
        </w:rPr>
        <w:t xml:space="preserve">5 stycznia 2011 r. Kodeks wyborczy (Dz. U z </w:t>
      </w:r>
      <w:r w:rsidR="00B03D92">
        <w:rPr>
          <w:sz w:val="26"/>
          <w:szCs w:val="26"/>
        </w:rPr>
        <w:t xml:space="preserve">2018 r. poz. 754, 1000 i 1349) </w:t>
      </w:r>
      <w:r w:rsidR="00B03D92" w:rsidRPr="00B03D92">
        <w:rPr>
          <w:sz w:val="26"/>
          <w:szCs w:val="26"/>
        </w:rPr>
        <w:t>Komisarz Wyborczy w</w:t>
      </w:r>
      <w:r w:rsidR="00B03D92">
        <w:rPr>
          <w:sz w:val="26"/>
          <w:szCs w:val="26"/>
        </w:rPr>
        <w:t xml:space="preserve"> Ostrołęce</w:t>
      </w:r>
      <w:r w:rsidR="00B03D92" w:rsidRPr="00B03D92">
        <w:rPr>
          <w:sz w:val="26"/>
          <w:szCs w:val="26"/>
        </w:rPr>
        <w:t xml:space="preserve"> I</w:t>
      </w:r>
    </w:p>
    <w:p w:rsidR="00B03D92" w:rsidRPr="00B03D92" w:rsidRDefault="00B03D92" w:rsidP="001459AC">
      <w:pPr>
        <w:pStyle w:val="Tekstpodstawowy"/>
        <w:spacing w:line="360" w:lineRule="auto"/>
        <w:ind w:left="284" w:right="549"/>
        <w:jc w:val="both"/>
        <w:rPr>
          <w:sz w:val="26"/>
          <w:szCs w:val="26"/>
        </w:rPr>
      </w:pPr>
    </w:p>
    <w:p w:rsidR="00B03D92" w:rsidRPr="00B03D92" w:rsidRDefault="00B03D92" w:rsidP="00B03D92">
      <w:pPr>
        <w:pStyle w:val="Nagwek21"/>
        <w:spacing w:before="0" w:line="360" w:lineRule="auto"/>
        <w:jc w:val="center"/>
        <w:rPr>
          <w:sz w:val="26"/>
          <w:szCs w:val="26"/>
        </w:rPr>
      </w:pPr>
      <w:r w:rsidRPr="00B03D92">
        <w:rPr>
          <w:sz w:val="26"/>
          <w:szCs w:val="26"/>
        </w:rPr>
        <w:t>postanawia</w:t>
      </w:r>
    </w:p>
    <w:p w:rsidR="00B03D92" w:rsidRDefault="008927BC" w:rsidP="00B03D92">
      <w:pPr>
        <w:pStyle w:val="Akapitzlist"/>
        <w:numPr>
          <w:ilvl w:val="0"/>
          <w:numId w:val="3"/>
        </w:numPr>
        <w:tabs>
          <w:tab w:val="left" w:pos="0"/>
          <w:tab w:val="left" w:pos="142"/>
          <w:tab w:val="left" w:pos="4010"/>
          <w:tab w:val="left" w:pos="4700"/>
          <w:tab w:val="left" w:pos="5660"/>
          <w:tab w:val="left" w:pos="7277"/>
          <w:tab w:val="left" w:pos="8342"/>
          <w:tab w:val="left" w:pos="9225"/>
        </w:tabs>
        <w:spacing w:before="0" w:line="360" w:lineRule="auto"/>
        <w:ind w:right="384"/>
        <w:jc w:val="both"/>
        <w:rPr>
          <w:sz w:val="26"/>
          <w:szCs w:val="26"/>
        </w:rPr>
      </w:pPr>
      <w:r w:rsidRPr="003273D6">
        <w:rPr>
          <w:sz w:val="26"/>
          <w:szCs w:val="26"/>
        </w:rPr>
        <w:t>s</w:t>
      </w:r>
      <w:r w:rsidR="00B03D92" w:rsidRPr="003273D6">
        <w:rPr>
          <w:sz w:val="26"/>
          <w:szCs w:val="26"/>
        </w:rPr>
        <w:t>twierdzić  niewykonanie</w:t>
      </w:r>
      <w:r w:rsidR="00B03D92">
        <w:rPr>
          <w:b/>
          <w:sz w:val="26"/>
          <w:szCs w:val="26"/>
        </w:rPr>
        <w:t xml:space="preserve">  </w:t>
      </w:r>
      <w:r w:rsidR="00B03D92">
        <w:rPr>
          <w:sz w:val="26"/>
          <w:szCs w:val="26"/>
        </w:rPr>
        <w:t xml:space="preserve">przez Radę Powiatu Ostrołęckiego w sposób zgodny </w:t>
      </w:r>
      <w:r w:rsidR="00B03D92" w:rsidRPr="00B03D92">
        <w:rPr>
          <w:sz w:val="26"/>
          <w:szCs w:val="26"/>
        </w:rPr>
        <w:t xml:space="preserve">z prawem </w:t>
      </w:r>
      <w:r w:rsidR="001459AC">
        <w:rPr>
          <w:sz w:val="26"/>
          <w:szCs w:val="26"/>
        </w:rPr>
        <w:br/>
      </w:r>
      <w:r w:rsidR="00B03D92">
        <w:rPr>
          <w:sz w:val="26"/>
          <w:szCs w:val="26"/>
        </w:rPr>
        <w:t xml:space="preserve">w wyznaczonym terminie podziału powiatu na </w:t>
      </w:r>
      <w:r w:rsidR="00B03D92" w:rsidRPr="00B03D92">
        <w:rPr>
          <w:sz w:val="26"/>
          <w:szCs w:val="26"/>
        </w:rPr>
        <w:t>okręgi</w:t>
      </w:r>
      <w:r w:rsidR="00B03D92" w:rsidRPr="00B03D92">
        <w:rPr>
          <w:spacing w:val="-7"/>
          <w:sz w:val="26"/>
          <w:szCs w:val="26"/>
        </w:rPr>
        <w:t xml:space="preserve"> </w:t>
      </w:r>
      <w:r w:rsidR="00B03D92" w:rsidRPr="00B03D92">
        <w:rPr>
          <w:sz w:val="26"/>
          <w:szCs w:val="26"/>
        </w:rPr>
        <w:t>wyborcze;</w:t>
      </w:r>
    </w:p>
    <w:p w:rsidR="00B03D92" w:rsidRDefault="00B03D92" w:rsidP="00B03D92">
      <w:pPr>
        <w:pStyle w:val="Akapitzlist"/>
        <w:numPr>
          <w:ilvl w:val="0"/>
          <w:numId w:val="3"/>
        </w:numPr>
        <w:tabs>
          <w:tab w:val="left" w:pos="142"/>
          <w:tab w:val="left" w:pos="3297"/>
          <w:tab w:val="left" w:pos="4010"/>
          <w:tab w:val="left" w:pos="4700"/>
          <w:tab w:val="left" w:pos="5660"/>
          <w:tab w:val="left" w:pos="7277"/>
          <w:tab w:val="left" w:pos="8342"/>
          <w:tab w:val="left" w:pos="9225"/>
        </w:tabs>
        <w:spacing w:before="0" w:line="360" w:lineRule="auto"/>
        <w:ind w:right="384"/>
        <w:jc w:val="both"/>
        <w:rPr>
          <w:sz w:val="26"/>
          <w:szCs w:val="26"/>
        </w:rPr>
      </w:pPr>
      <w:r w:rsidRPr="003273D6">
        <w:rPr>
          <w:sz w:val="26"/>
          <w:szCs w:val="26"/>
        </w:rPr>
        <w:t>dokonać podziału</w:t>
      </w:r>
      <w:r w:rsidRPr="00B03D92">
        <w:rPr>
          <w:b/>
          <w:sz w:val="26"/>
          <w:szCs w:val="26"/>
        </w:rPr>
        <w:t xml:space="preserve"> </w:t>
      </w:r>
      <w:r w:rsidRPr="00B03D92">
        <w:rPr>
          <w:sz w:val="26"/>
          <w:szCs w:val="26"/>
        </w:rPr>
        <w:t xml:space="preserve"> Powiatu Ostrołęckiego na okręgi wyborcze, ustalić ich granice i numery oraz liczbę radnych wybieranych w każdym okręgu, w sposób określony w </w:t>
      </w:r>
      <w:r w:rsidRPr="005D4CF5">
        <w:rPr>
          <w:sz w:val="26"/>
          <w:szCs w:val="26"/>
        </w:rPr>
        <w:t>załączniku</w:t>
      </w:r>
      <w:r w:rsidRPr="00B03D92">
        <w:rPr>
          <w:b/>
          <w:sz w:val="26"/>
          <w:szCs w:val="26"/>
        </w:rPr>
        <w:t xml:space="preserve"> </w:t>
      </w:r>
      <w:r w:rsidRPr="00B03D92">
        <w:rPr>
          <w:sz w:val="26"/>
          <w:szCs w:val="26"/>
        </w:rPr>
        <w:t>do niniejszego</w:t>
      </w:r>
      <w:r w:rsidRPr="00B03D92">
        <w:rPr>
          <w:spacing w:val="-21"/>
          <w:sz w:val="26"/>
          <w:szCs w:val="26"/>
        </w:rPr>
        <w:t xml:space="preserve"> </w:t>
      </w:r>
      <w:r w:rsidRPr="00B03D92">
        <w:rPr>
          <w:sz w:val="26"/>
          <w:szCs w:val="26"/>
        </w:rPr>
        <w:t>postanowienia.</w:t>
      </w:r>
    </w:p>
    <w:p w:rsidR="001C1684" w:rsidRPr="00B03D92" w:rsidRDefault="001C1684" w:rsidP="001C1684">
      <w:pPr>
        <w:pStyle w:val="Akapitzlist"/>
        <w:tabs>
          <w:tab w:val="left" w:pos="142"/>
          <w:tab w:val="left" w:pos="3297"/>
          <w:tab w:val="left" w:pos="4010"/>
          <w:tab w:val="left" w:pos="4700"/>
          <w:tab w:val="left" w:pos="5660"/>
          <w:tab w:val="left" w:pos="7277"/>
          <w:tab w:val="left" w:pos="8342"/>
          <w:tab w:val="left" w:pos="9225"/>
        </w:tabs>
        <w:spacing w:before="0" w:line="360" w:lineRule="auto"/>
        <w:ind w:right="384" w:firstLine="0"/>
        <w:rPr>
          <w:sz w:val="26"/>
          <w:szCs w:val="26"/>
        </w:rPr>
      </w:pPr>
    </w:p>
    <w:p w:rsidR="00B03D92" w:rsidRDefault="00B03D92" w:rsidP="00B03D92">
      <w:pPr>
        <w:pStyle w:val="Nagwek21"/>
        <w:spacing w:before="0" w:line="360" w:lineRule="auto"/>
        <w:ind w:left="4409"/>
        <w:jc w:val="both"/>
        <w:rPr>
          <w:sz w:val="26"/>
          <w:szCs w:val="26"/>
        </w:rPr>
      </w:pPr>
      <w:r>
        <w:rPr>
          <w:sz w:val="26"/>
          <w:szCs w:val="26"/>
        </w:rPr>
        <w:t>Uzasadnienie</w:t>
      </w:r>
    </w:p>
    <w:p w:rsidR="001C1684" w:rsidRDefault="001C1684" w:rsidP="00B03D92">
      <w:pPr>
        <w:pStyle w:val="Nagwek21"/>
        <w:spacing w:before="0" w:line="360" w:lineRule="auto"/>
        <w:ind w:left="4409"/>
        <w:jc w:val="both"/>
        <w:rPr>
          <w:sz w:val="26"/>
          <w:szCs w:val="26"/>
        </w:rPr>
      </w:pPr>
    </w:p>
    <w:p w:rsidR="006D63E1" w:rsidRPr="00867972" w:rsidRDefault="00CD6566" w:rsidP="00231050">
      <w:pPr>
        <w:pStyle w:val="Akapitzlist"/>
        <w:spacing w:before="0" w:line="360" w:lineRule="auto"/>
        <w:ind w:left="284" w:right="383" w:firstLine="425"/>
        <w:jc w:val="both"/>
        <w:rPr>
          <w:sz w:val="26"/>
          <w:szCs w:val="26"/>
        </w:rPr>
      </w:pPr>
      <w:r w:rsidRPr="00867972">
        <w:rPr>
          <w:sz w:val="26"/>
          <w:szCs w:val="26"/>
        </w:rPr>
        <w:t>Rada Powiatu w Ostrołęce uchwałą Nr XLVIII/349/2018 z dnia 30 lipca 2018 r.</w:t>
      </w:r>
      <w:r w:rsidRPr="00867972">
        <w:rPr>
          <w:sz w:val="26"/>
          <w:szCs w:val="26"/>
        </w:rPr>
        <w:br/>
        <w:t xml:space="preserve"> w sprawie podziału Powiatu Ostrołęckiego na okręgi wyborcze, ustalenia ich numerów </w:t>
      </w:r>
      <w:r w:rsidRPr="00867972">
        <w:rPr>
          <w:sz w:val="26"/>
          <w:szCs w:val="26"/>
        </w:rPr>
        <w:br/>
        <w:t xml:space="preserve">i granic oraz liczby radnych wybieranych w okręgach wyborczych dokonała podziału powiatu na okręgi wyborcze, </w:t>
      </w:r>
      <w:r w:rsidRPr="00867972">
        <w:rPr>
          <w:color w:val="000000"/>
          <w:sz w:val="26"/>
          <w:szCs w:val="26"/>
        </w:rPr>
        <w:t xml:space="preserve">powielając  dotychczas obowiązujący podział powiatu na okręgi wyborcze ustalony uchwałą Nr XXXI/201/2002 Rady Powiatu w Ostrołęce z dnia 9 lipca </w:t>
      </w:r>
      <w:r w:rsidR="00450C39">
        <w:rPr>
          <w:color w:val="000000"/>
          <w:sz w:val="26"/>
          <w:szCs w:val="26"/>
        </w:rPr>
        <w:br/>
      </w:r>
      <w:r w:rsidRPr="00867972">
        <w:rPr>
          <w:color w:val="000000"/>
          <w:sz w:val="26"/>
          <w:szCs w:val="26"/>
        </w:rPr>
        <w:t>2002 r. w sprawie utworzenia okręgów wyborczych w celu przeprowadzenia wyborów do Rady Powiatu w Ostrołęce</w:t>
      </w:r>
      <w:r w:rsidRPr="00867972">
        <w:rPr>
          <w:sz w:val="26"/>
          <w:szCs w:val="26"/>
        </w:rPr>
        <w:t xml:space="preserve"> (Dz. Urz. Woj. Maz. Nr 204, poz. 4992, zm.  Dz. Urz. Woj. Maz. </w:t>
      </w:r>
      <w:r w:rsidR="00450C39">
        <w:rPr>
          <w:sz w:val="26"/>
          <w:szCs w:val="26"/>
        </w:rPr>
        <w:br/>
      </w:r>
      <w:r w:rsidRPr="00867972">
        <w:rPr>
          <w:sz w:val="26"/>
          <w:szCs w:val="26"/>
        </w:rPr>
        <w:t>z 2006 r. Nr 150, poz. 5024 i z 2014 r. poz. 6390).</w:t>
      </w:r>
      <w:r w:rsidR="000E258A" w:rsidRPr="00867972">
        <w:rPr>
          <w:sz w:val="26"/>
          <w:szCs w:val="26"/>
        </w:rPr>
        <w:t xml:space="preserve">  </w:t>
      </w:r>
    </w:p>
    <w:p w:rsidR="00C03307" w:rsidRPr="00867972" w:rsidRDefault="006D63E1" w:rsidP="00DE0943">
      <w:pPr>
        <w:pStyle w:val="Akapitzlist"/>
        <w:spacing w:before="0" w:line="360" w:lineRule="auto"/>
        <w:ind w:left="284" w:right="386" w:firstLine="425"/>
        <w:jc w:val="both"/>
        <w:rPr>
          <w:sz w:val="26"/>
          <w:szCs w:val="26"/>
        </w:rPr>
      </w:pPr>
      <w:r w:rsidRPr="00867972">
        <w:rPr>
          <w:sz w:val="26"/>
          <w:szCs w:val="26"/>
        </w:rPr>
        <w:t>Komisarz Wyborczy w Ostrołęce</w:t>
      </w:r>
      <w:r w:rsidR="00C03307" w:rsidRPr="00867972">
        <w:rPr>
          <w:sz w:val="26"/>
          <w:szCs w:val="26"/>
        </w:rPr>
        <w:t xml:space="preserve"> I</w:t>
      </w:r>
      <w:r w:rsidRPr="00867972">
        <w:rPr>
          <w:sz w:val="26"/>
          <w:szCs w:val="26"/>
        </w:rPr>
        <w:t xml:space="preserve"> zważył, co następuje.</w:t>
      </w:r>
    </w:p>
    <w:p w:rsidR="00C03307" w:rsidRPr="00867972" w:rsidRDefault="006D63E1" w:rsidP="00C03307">
      <w:pPr>
        <w:pStyle w:val="Akapitzlist"/>
        <w:spacing w:before="0" w:line="360" w:lineRule="auto"/>
        <w:ind w:left="284" w:right="383" w:firstLine="425"/>
        <w:jc w:val="both"/>
        <w:rPr>
          <w:sz w:val="26"/>
          <w:szCs w:val="26"/>
        </w:rPr>
      </w:pPr>
      <w:r w:rsidRPr="00867972">
        <w:rPr>
          <w:sz w:val="26"/>
          <w:szCs w:val="26"/>
        </w:rPr>
        <w:t xml:space="preserve">Zgodnie z art. 373 § 2 ustawy z dnia 5 stycznia 2011 r. Kodeks wyborczy, ustalenie liczby radnych dla rady powiatu następuje na podstawie liczby mieszkańców zamieszkałych na obszarze działania rady, ujętych w stałym rejestrze wyborców na koniec roku poprzedzającego </w:t>
      </w:r>
      <w:r w:rsidRPr="00867972">
        <w:rPr>
          <w:sz w:val="26"/>
          <w:szCs w:val="26"/>
        </w:rPr>
        <w:lastRenderedPageBreak/>
        <w:t xml:space="preserve">rok, w którym mają być przeprowadzone wybory. </w:t>
      </w:r>
    </w:p>
    <w:p w:rsidR="006D63E1" w:rsidRPr="00867972" w:rsidRDefault="006D63E1" w:rsidP="00C03307">
      <w:pPr>
        <w:pStyle w:val="Akapitzlist"/>
        <w:spacing w:before="0" w:line="360" w:lineRule="auto"/>
        <w:ind w:left="284" w:right="383" w:firstLine="425"/>
        <w:jc w:val="both"/>
        <w:rPr>
          <w:sz w:val="26"/>
          <w:szCs w:val="26"/>
        </w:rPr>
      </w:pPr>
      <w:r w:rsidRPr="00867972">
        <w:rPr>
          <w:sz w:val="26"/>
          <w:szCs w:val="26"/>
        </w:rPr>
        <w:t xml:space="preserve">Według art. 419 § 2 w  zw. z art. 450 ustawy z dnia 5 stycznia 2011 r. Kodeks wyborczy, uchwały Państwowej Komisji Wyborczej z dnia 5 lutego 2018 r. w sprawie wytycznych </w:t>
      </w:r>
      <w:r w:rsidR="00450C39">
        <w:rPr>
          <w:sz w:val="26"/>
          <w:szCs w:val="26"/>
        </w:rPr>
        <w:br/>
      </w:r>
      <w:r w:rsidRPr="00867972">
        <w:rPr>
          <w:sz w:val="26"/>
          <w:szCs w:val="26"/>
        </w:rPr>
        <w:t>i wyjaśnień dotyczących podziału jednostek samorządu terytorialnego na okręgi wyborcze</w:t>
      </w:r>
      <w:r w:rsidR="002175A0">
        <w:rPr>
          <w:sz w:val="26"/>
          <w:szCs w:val="26"/>
        </w:rPr>
        <w:br/>
      </w:r>
      <w:r w:rsidRPr="00867972">
        <w:rPr>
          <w:sz w:val="26"/>
          <w:szCs w:val="26"/>
        </w:rPr>
        <w:t xml:space="preserve"> – pkt 9. załącznika do uchwały, dokonanie podziału na okręgi wyborcze następuje według jednolitej normy przedstawicielstwa obliczonej przez podzielenie liczby mieszkańców przez liczbę radnych wybieranych do rady z zastosowaniem zaokrągleń liczby mandatów w górę do całkowitej liczby mandatów, jeżeli ułamek liczby mandatów w okręgu jest równy lub większy niż 1/2 mandatu i odrzuceniem ułamka mandatu mniejszego niż 1/2. </w:t>
      </w:r>
    </w:p>
    <w:p w:rsidR="006D63E1" w:rsidRPr="00867972" w:rsidRDefault="006D63E1" w:rsidP="006D63E1">
      <w:pPr>
        <w:spacing w:line="360" w:lineRule="auto"/>
        <w:ind w:left="284" w:right="383" w:firstLine="425"/>
        <w:jc w:val="both"/>
        <w:rPr>
          <w:sz w:val="26"/>
          <w:szCs w:val="26"/>
        </w:rPr>
      </w:pPr>
      <w:r w:rsidRPr="00867972">
        <w:rPr>
          <w:sz w:val="26"/>
          <w:szCs w:val="26"/>
        </w:rPr>
        <w:t>Niedopuszczalne są odstępstwa od ustawowo określonej, ścisłej procedury ustalania liczby mandatów przypadających poszczególnym okręgom wyborczym, bez względu na motywy, którymi kierować by się miały organy dążące do takich odstępstw.</w:t>
      </w:r>
    </w:p>
    <w:p w:rsidR="006D63E1" w:rsidRPr="00867972" w:rsidRDefault="006D63E1" w:rsidP="006D63E1">
      <w:pPr>
        <w:spacing w:line="360" w:lineRule="auto"/>
        <w:ind w:left="284" w:right="383" w:firstLine="425"/>
        <w:jc w:val="both"/>
        <w:rPr>
          <w:sz w:val="26"/>
          <w:szCs w:val="26"/>
        </w:rPr>
      </w:pPr>
      <w:r w:rsidRPr="00867972">
        <w:rPr>
          <w:sz w:val="26"/>
          <w:szCs w:val="26"/>
        </w:rPr>
        <w:t>Liczbę radnych wybieranych w wyborach do Rady Powiatu Ostrołęckiego w 2018 roku ustalił Wojewoda Mazowiecki w trybie art. 373 ustawy z dnia 5 stycznia 2011 r. Kodeks wyborczy, na 21 radnych.</w:t>
      </w:r>
    </w:p>
    <w:p w:rsidR="006D63E1" w:rsidRPr="00867972" w:rsidRDefault="006D63E1" w:rsidP="006D63E1">
      <w:pPr>
        <w:spacing w:line="360" w:lineRule="auto"/>
        <w:ind w:left="284" w:right="383" w:firstLine="425"/>
        <w:jc w:val="both"/>
        <w:rPr>
          <w:sz w:val="26"/>
          <w:szCs w:val="26"/>
        </w:rPr>
      </w:pPr>
      <w:r w:rsidRPr="00867972">
        <w:rPr>
          <w:sz w:val="26"/>
          <w:szCs w:val="26"/>
        </w:rPr>
        <w:t>W podziale Powiatu Ostrołęckiego na stałe okręgi wybo</w:t>
      </w:r>
      <w:r w:rsidR="00C03307" w:rsidRPr="00867972">
        <w:rPr>
          <w:sz w:val="26"/>
          <w:szCs w:val="26"/>
        </w:rPr>
        <w:t xml:space="preserve">rcze w wyborach do Rady Powiatu </w:t>
      </w:r>
      <w:r w:rsidRPr="00867972">
        <w:rPr>
          <w:sz w:val="26"/>
          <w:szCs w:val="26"/>
        </w:rPr>
        <w:t>Ostrołęckiego w 2018 r.</w:t>
      </w:r>
      <w:r w:rsidR="00C03307" w:rsidRPr="00867972">
        <w:rPr>
          <w:sz w:val="26"/>
          <w:szCs w:val="26"/>
        </w:rPr>
        <w:t xml:space="preserve">, </w:t>
      </w:r>
      <w:r w:rsidRPr="00867972">
        <w:rPr>
          <w:sz w:val="26"/>
          <w:szCs w:val="26"/>
        </w:rPr>
        <w:t>w związku ze zmianą liczby mieszkańców i normy</w:t>
      </w:r>
      <w:r w:rsidR="00C03307" w:rsidRPr="00867972">
        <w:rPr>
          <w:sz w:val="26"/>
          <w:szCs w:val="26"/>
        </w:rPr>
        <w:t xml:space="preserve"> </w:t>
      </w:r>
      <w:r w:rsidRPr="00867972">
        <w:rPr>
          <w:sz w:val="26"/>
          <w:szCs w:val="26"/>
        </w:rPr>
        <w:t xml:space="preserve">przedstawicielstwa jednej z dwóch gmin tworzących dotychczasowy okręg wyborczy numer 1– Gminy Kadzidło, stosownie do danych za 2017 r., liczba mandatów wynosi 2,699. </w:t>
      </w:r>
    </w:p>
    <w:p w:rsidR="006D63E1" w:rsidRPr="00867972" w:rsidRDefault="006D63E1" w:rsidP="006D63E1">
      <w:pPr>
        <w:spacing w:line="360" w:lineRule="auto"/>
        <w:ind w:left="284" w:right="383" w:firstLine="425"/>
        <w:jc w:val="both"/>
        <w:rPr>
          <w:sz w:val="26"/>
          <w:szCs w:val="26"/>
        </w:rPr>
      </w:pPr>
      <w:r w:rsidRPr="00867972">
        <w:rPr>
          <w:sz w:val="26"/>
          <w:szCs w:val="26"/>
        </w:rPr>
        <w:t xml:space="preserve">Liczba radnych do Rady Powiatu przypadająca na Gminę Kadzidło wynikająca z normy przedstawicielstwa przestała wobec tego wynosić mniej, niż 3. Po zaokrągleniu w górę do całkowitej liczby mandatów, gdyż ułamek liczby mandatów w okręgu jest większy niż 1/2 mandatu, wynosi obecnie 3 mandaty. </w:t>
      </w:r>
    </w:p>
    <w:p w:rsidR="006D63E1" w:rsidRPr="00867972" w:rsidRDefault="006D63E1" w:rsidP="006D63E1">
      <w:pPr>
        <w:spacing w:line="360" w:lineRule="auto"/>
        <w:ind w:left="284" w:right="383" w:firstLine="425"/>
        <w:jc w:val="both"/>
        <w:rPr>
          <w:sz w:val="26"/>
          <w:szCs w:val="26"/>
        </w:rPr>
      </w:pPr>
      <w:r w:rsidRPr="00867972">
        <w:rPr>
          <w:sz w:val="26"/>
          <w:szCs w:val="26"/>
        </w:rPr>
        <w:t>Konieczne stało się, dostosowanie podziału na stałe okręgi wyborcze Powiatu Ostrołęckiego w wyborach do Rady Powiatu Ostrołęckiego w 2018 r. do normy przedstawicielstwa.</w:t>
      </w:r>
    </w:p>
    <w:p w:rsidR="006D63E1" w:rsidRPr="00867972" w:rsidRDefault="006D63E1" w:rsidP="00450C39">
      <w:pPr>
        <w:spacing w:line="360" w:lineRule="auto"/>
        <w:ind w:left="284" w:right="383" w:firstLine="425"/>
        <w:jc w:val="both"/>
        <w:rPr>
          <w:sz w:val="26"/>
          <w:szCs w:val="26"/>
        </w:rPr>
      </w:pPr>
      <w:r w:rsidRPr="00867972">
        <w:rPr>
          <w:sz w:val="26"/>
          <w:szCs w:val="26"/>
        </w:rPr>
        <w:t xml:space="preserve">Komisarz Wyborczy w Ostrołęce I stwierdzając, że obecny podział na stałe okręgi wyborcze Powiatu stał się niezgodny z prawem wyborczym, w dniu 31 lipca 2018 r. pismem znak  DOS – 5241-1/18 zawiadomił Starostę  Ostrołęckiego o konieczności dokonania zmian w obowiązującym podziale najpóźniej do dnia 16 sierpnia 2018 r., czyli trzy miesiące przed upływem kadencji. Zawiadomienie wskazało, że istniejący podział Powiatu Ostrołęckiego na stałe okręgi wyborcze w wyborach do Rady Powiatu Ostrołęckiego jest w części niezgodny </w:t>
      </w:r>
      <w:r w:rsidR="00450C39">
        <w:rPr>
          <w:sz w:val="26"/>
          <w:szCs w:val="26"/>
        </w:rPr>
        <w:br/>
      </w:r>
      <w:r w:rsidRPr="00867972">
        <w:rPr>
          <w:sz w:val="26"/>
          <w:szCs w:val="26"/>
        </w:rPr>
        <w:lastRenderedPageBreak/>
        <w:t xml:space="preserve">z przepisem art. 454 § 2 oraz § 3 ustawy z dnia 5 stycznia 2011 r.  </w:t>
      </w:r>
      <w:r w:rsidR="00C03307" w:rsidRPr="00867972">
        <w:rPr>
          <w:sz w:val="26"/>
          <w:szCs w:val="26"/>
        </w:rPr>
        <w:t xml:space="preserve"> Kodeks wyborczy, </w:t>
      </w:r>
      <w:r w:rsidRPr="00867972">
        <w:rPr>
          <w:sz w:val="26"/>
          <w:szCs w:val="26"/>
        </w:rPr>
        <w:t xml:space="preserve">Niezgodność dotyczyła okręgu wyborczego numer 1 obejmującego Gminy Baranowo </w:t>
      </w:r>
      <w:r w:rsidR="00450C39">
        <w:rPr>
          <w:sz w:val="26"/>
          <w:szCs w:val="26"/>
        </w:rPr>
        <w:br/>
      </w:r>
      <w:r w:rsidRPr="00867972">
        <w:rPr>
          <w:sz w:val="26"/>
          <w:szCs w:val="26"/>
        </w:rPr>
        <w:t xml:space="preserve">i Kadzidło, gdyż w związku ze zmianą liczby mieszkańców norma przedstawicielstwa jednej </w:t>
      </w:r>
      <w:r w:rsidR="00450C39">
        <w:rPr>
          <w:sz w:val="26"/>
          <w:szCs w:val="26"/>
        </w:rPr>
        <w:br/>
      </w:r>
      <w:r w:rsidRPr="00867972">
        <w:rPr>
          <w:sz w:val="26"/>
          <w:szCs w:val="26"/>
        </w:rPr>
        <w:t>z gmin tworzących ten okręg – Gminy Kadzidło wynosi 2,699 mandatów. Liczba radnych przypadająca na Gminę Kadzidło wynikająca z normy przedstawicielstwa przestała wynosić mniej niż 3. Konieczne stało się dostosowanie podziału Powiatu na stałe okręgi wyborcze do normy przedstawicielstwa. Zmianę normy przedstawicielstwa przy zachowaniu zasady spójności terytorialnej uwzględnia okręg wyborczy obejmujący wyłącznie Gminę Kadzidło oraz przyłączenie drugiej z gmin wchodzących dotąd w skład okręgu wyborczego numer</w:t>
      </w:r>
      <w:r w:rsidR="00C03307" w:rsidRPr="00867972">
        <w:rPr>
          <w:sz w:val="26"/>
          <w:szCs w:val="26"/>
        </w:rPr>
        <w:br/>
      </w:r>
      <w:r w:rsidRPr="00867972">
        <w:rPr>
          <w:sz w:val="26"/>
          <w:szCs w:val="26"/>
        </w:rPr>
        <w:t xml:space="preserve"> 1 – Gminy Baranowo, dla której nor</w:t>
      </w:r>
      <w:r w:rsidR="00C03307" w:rsidRPr="00867972">
        <w:rPr>
          <w:sz w:val="26"/>
          <w:szCs w:val="26"/>
        </w:rPr>
        <w:t>ma przedstawicielstwa wynosi 1,</w:t>
      </w:r>
      <w:r w:rsidRPr="00867972">
        <w:rPr>
          <w:sz w:val="26"/>
          <w:szCs w:val="26"/>
        </w:rPr>
        <w:t xml:space="preserve">561 mandatu do  innego okręgu wyborczego. </w:t>
      </w:r>
    </w:p>
    <w:p w:rsidR="006D63E1" w:rsidRPr="00867972" w:rsidRDefault="006D63E1" w:rsidP="006D63E1">
      <w:pPr>
        <w:spacing w:line="360" w:lineRule="auto"/>
        <w:ind w:left="284" w:right="383" w:firstLine="425"/>
        <w:jc w:val="both"/>
        <w:rPr>
          <w:sz w:val="26"/>
          <w:szCs w:val="26"/>
        </w:rPr>
      </w:pPr>
      <w:r w:rsidRPr="00867972">
        <w:rPr>
          <w:sz w:val="26"/>
          <w:szCs w:val="26"/>
        </w:rPr>
        <w:t xml:space="preserve">Wcześniej tego rodzaju konieczność sygnalizowało pismo Dyrektora Delegatury Krajowego Biura Wyborczego w Ostrołęce z </w:t>
      </w:r>
      <w:r w:rsidR="00C03307" w:rsidRPr="00867972">
        <w:rPr>
          <w:sz w:val="26"/>
          <w:szCs w:val="26"/>
        </w:rPr>
        <w:t xml:space="preserve">dnia 30 maja 2018 r. </w:t>
      </w:r>
      <w:r w:rsidRPr="00867972">
        <w:rPr>
          <w:sz w:val="26"/>
          <w:szCs w:val="26"/>
        </w:rPr>
        <w:t xml:space="preserve"> znak DOS – 5241-1/18. </w:t>
      </w:r>
    </w:p>
    <w:p w:rsidR="00C03307" w:rsidRPr="00867972" w:rsidRDefault="006D63E1" w:rsidP="00C03307">
      <w:pPr>
        <w:pStyle w:val="Akapitzlist"/>
        <w:spacing w:before="0" w:line="360" w:lineRule="auto"/>
        <w:ind w:left="284" w:right="383" w:firstLine="425"/>
        <w:jc w:val="both"/>
        <w:rPr>
          <w:sz w:val="26"/>
          <w:szCs w:val="26"/>
        </w:rPr>
      </w:pPr>
      <w:r w:rsidRPr="00867972">
        <w:rPr>
          <w:sz w:val="26"/>
          <w:szCs w:val="26"/>
        </w:rPr>
        <w:t xml:space="preserve">Do dnia 16 sierpnia 2018 r. </w:t>
      </w:r>
      <w:r w:rsidRPr="00867972">
        <w:rPr>
          <w:rStyle w:val="Teksttreci2Pogrubienie"/>
          <w:rFonts w:eastAsia="Calibri"/>
          <w:b w:val="0"/>
          <w:bCs w:val="0"/>
          <w:sz w:val="26"/>
          <w:szCs w:val="26"/>
          <w:lang w:bidi="ar-SA"/>
        </w:rPr>
        <w:t xml:space="preserve">Rada Powiatu Ostrołęckiego nie wykonała zadania </w:t>
      </w:r>
      <w:r w:rsidR="00450C39">
        <w:rPr>
          <w:rStyle w:val="Teksttreci2Pogrubienie"/>
          <w:rFonts w:eastAsia="Calibri"/>
          <w:b w:val="0"/>
          <w:bCs w:val="0"/>
          <w:sz w:val="26"/>
          <w:szCs w:val="26"/>
          <w:lang w:bidi="ar-SA"/>
        </w:rPr>
        <w:br/>
      </w:r>
      <w:r w:rsidRPr="00867972">
        <w:rPr>
          <w:rStyle w:val="Teksttreci2Pogrubienie"/>
          <w:rFonts w:eastAsia="Calibri"/>
          <w:b w:val="0"/>
          <w:bCs w:val="0"/>
          <w:sz w:val="26"/>
          <w:szCs w:val="26"/>
          <w:lang w:bidi="ar-SA"/>
        </w:rPr>
        <w:t xml:space="preserve">w przedmiocie </w:t>
      </w:r>
      <w:r w:rsidRPr="00867972">
        <w:rPr>
          <w:sz w:val="26"/>
          <w:szCs w:val="26"/>
        </w:rPr>
        <w:t xml:space="preserve">zmian istniejącego podziału Powiatu Ostrołęckiego na stałe okręgi wyborcze </w:t>
      </w:r>
      <w:r w:rsidR="00450C39">
        <w:rPr>
          <w:sz w:val="26"/>
          <w:szCs w:val="26"/>
        </w:rPr>
        <w:br/>
      </w:r>
      <w:r w:rsidRPr="00867972">
        <w:rPr>
          <w:sz w:val="26"/>
          <w:szCs w:val="26"/>
        </w:rPr>
        <w:t xml:space="preserve">w wyborach do Rady Powiatu Ostrołęckiego w zakresie, w którym jest on niezgodny </w:t>
      </w:r>
      <w:r w:rsidR="00450C39">
        <w:rPr>
          <w:sz w:val="26"/>
          <w:szCs w:val="26"/>
        </w:rPr>
        <w:br/>
      </w:r>
      <w:r w:rsidRPr="00867972">
        <w:rPr>
          <w:sz w:val="26"/>
          <w:szCs w:val="26"/>
        </w:rPr>
        <w:t xml:space="preserve">z przepisem art. 454 § 2 oraz § 3 ustawy z dnia 5 stycznia 2011 r. Kodeks wyborczy. Nie zostało w tym celu wdrożone utworzenie okręgu obejmującego wyłącznie Gminę Kadzidło oraz przyłączenie drugiej z gmin wchodzących w skład okręgu wyborczego numer 1 – Gminy Baranowo do  innego okręgu wyborczego. W tej ostatniej dziedzinie wskazać należy, że sąsiadujące bezpośrednio z Gminą Baranowo (norma przedstawicielstwa </w:t>
      </w:r>
      <w:r w:rsidR="0036172C" w:rsidRPr="00867972">
        <w:rPr>
          <w:sz w:val="26"/>
          <w:szCs w:val="26"/>
        </w:rPr>
        <w:t>1,</w:t>
      </w:r>
      <w:r w:rsidRPr="00867972">
        <w:rPr>
          <w:sz w:val="26"/>
          <w:szCs w:val="26"/>
        </w:rPr>
        <w:t xml:space="preserve">561 mandatu) </w:t>
      </w:r>
      <w:r w:rsidR="00450C39">
        <w:rPr>
          <w:sz w:val="26"/>
          <w:szCs w:val="26"/>
        </w:rPr>
        <w:br/>
      </w:r>
      <w:r w:rsidRPr="00867972">
        <w:rPr>
          <w:sz w:val="26"/>
          <w:szCs w:val="26"/>
        </w:rPr>
        <w:t>w wyborach do Rady Powiatu Ostrołęckiego Gminy Olszewo-Borki oraz Lelis podobnie do Gminy Baranowo mają normy przedstawicielstwa wyłączające możliwość utworzenia z nich okręgów wyborczych obejmujących jedną gminę. Norma ta wynosi odpowiednio, dla Gminy Olszewo -</w:t>
      </w:r>
      <w:r w:rsidR="0036172C" w:rsidRPr="00867972">
        <w:rPr>
          <w:sz w:val="26"/>
          <w:szCs w:val="26"/>
        </w:rPr>
        <w:t>Borki 2,</w:t>
      </w:r>
      <w:r w:rsidRPr="00867972">
        <w:rPr>
          <w:sz w:val="26"/>
          <w:szCs w:val="26"/>
        </w:rPr>
        <w:t>491 mandatów</w:t>
      </w:r>
      <w:r w:rsidR="0036172C" w:rsidRPr="00867972">
        <w:rPr>
          <w:sz w:val="26"/>
          <w:szCs w:val="26"/>
        </w:rPr>
        <w:t>, a dla Gminy Lelis – 2,</w:t>
      </w:r>
      <w:r w:rsidRPr="00867972">
        <w:rPr>
          <w:sz w:val="26"/>
          <w:szCs w:val="26"/>
        </w:rPr>
        <w:t>247 mandatów. Po połącz</w:t>
      </w:r>
      <w:r w:rsidR="0036172C" w:rsidRPr="00867972">
        <w:rPr>
          <w:sz w:val="26"/>
          <w:szCs w:val="26"/>
        </w:rPr>
        <w:t>e</w:t>
      </w:r>
      <w:r w:rsidRPr="00867972">
        <w:rPr>
          <w:sz w:val="26"/>
          <w:szCs w:val="26"/>
        </w:rPr>
        <w:t xml:space="preserve">niu </w:t>
      </w:r>
      <w:r w:rsidR="002175A0">
        <w:rPr>
          <w:sz w:val="26"/>
          <w:szCs w:val="26"/>
        </w:rPr>
        <w:br/>
      </w:r>
      <w:r w:rsidRPr="00867972">
        <w:rPr>
          <w:sz w:val="26"/>
          <w:szCs w:val="26"/>
        </w:rPr>
        <w:t xml:space="preserve">z Gminą </w:t>
      </w:r>
      <w:r w:rsidR="0036172C" w:rsidRPr="00867972">
        <w:rPr>
          <w:sz w:val="26"/>
          <w:szCs w:val="26"/>
        </w:rPr>
        <w:t>Baranowo w</w:t>
      </w:r>
      <w:r w:rsidRPr="00867972">
        <w:rPr>
          <w:sz w:val="26"/>
          <w:szCs w:val="26"/>
        </w:rPr>
        <w:t xml:space="preserve"> okręg wyborczy </w:t>
      </w:r>
      <w:r w:rsidR="0036172C" w:rsidRPr="00867972">
        <w:rPr>
          <w:sz w:val="26"/>
          <w:szCs w:val="26"/>
        </w:rPr>
        <w:t>obejmujący te trzy g</w:t>
      </w:r>
      <w:r w:rsidRPr="00867972">
        <w:rPr>
          <w:sz w:val="26"/>
          <w:szCs w:val="26"/>
        </w:rPr>
        <w:t xml:space="preserve">miny </w:t>
      </w:r>
      <w:r w:rsidR="0036172C" w:rsidRPr="00867972">
        <w:rPr>
          <w:sz w:val="26"/>
          <w:szCs w:val="26"/>
        </w:rPr>
        <w:t>przypada</w:t>
      </w:r>
      <w:r w:rsidRPr="00867972">
        <w:rPr>
          <w:sz w:val="26"/>
          <w:szCs w:val="26"/>
        </w:rPr>
        <w:t xml:space="preserve"> 6 mandatów, gdyż łącznie norma przedstawicielstwa </w:t>
      </w:r>
      <w:r w:rsidR="0036172C" w:rsidRPr="00867972">
        <w:rPr>
          <w:sz w:val="26"/>
          <w:szCs w:val="26"/>
        </w:rPr>
        <w:t>daje w nim 6,</w:t>
      </w:r>
      <w:r w:rsidRPr="00867972">
        <w:rPr>
          <w:sz w:val="26"/>
          <w:szCs w:val="26"/>
        </w:rPr>
        <w:t xml:space="preserve">299 mandatów. Po dwa mandaty z </w:t>
      </w:r>
      <w:r w:rsidR="0036172C" w:rsidRPr="00867972">
        <w:rPr>
          <w:sz w:val="26"/>
          <w:szCs w:val="26"/>
        </w:rPr>
        <w:t xml:space="preserve">każdej </w:t>
      </w:r>
      <w:r w:rsidR="002175A0">
        <w:rPr>
          <w:sz w:val="26"/>
          <w:szCs w:val="26"/>
        </w:rPr>
        <w:br/>
      </w:r>
      <w:r w:rsidR="0036172C" w:rsidRPr="00867972">
        <w:rPr>
          <w:sz w:val="26"/>
          <w:szCs w:val="26"/>
        </w:rPr>
        <w:t>z g</w:t>
      </w:r>
      <w:r w:rsidRPr="00867972">
        <w:rPr>
          <w:sz w:val="26"/>
          <w:szCs w:val="26"/>
        </w:rPr>
        <w:t xml:space="preserve">min, łącznie  6, </w:t>
      </w:r>
      <w:r w:rsidR="0036172C" w:rsidRPr="00867972">
        <w:rPr>
          <w:sz w:val="26"/>
          <w:szCs w:val="26"/>
        </w:rPr>
        <w:t>przypada</w:t>
      </w:r>
      <w:r w:rsidRPr="00867972">
        <w:rPr>
          <w:sz w:val="26"/>
          <w:szCs w:val="26"/>
        </w:rPr>
        <w:t xml:space="preserve"> dla tego okręgu i przy zliczeniu osobno. Z Gminą Baranowo, poza Gminami Kadziło, Lelis, Olszewo Borki, sąsiadują jeszcze bezpośrednio Gminy Czarnia </w:t>
      </w:r>
      <w:r w:rsidR="00450C39">
        <w:rPr>
          <w:sz w:val="26"/>
          <w:szCs w:val="26"/>
        </w:rPr>
        <w:br/>
      </w:r>
      <w:r w:rsidRPr="00867972">
        <w:rPr>
          <w:sz w:val="26"/>
          <w:szCs w:val="26"/>
        </w:rPr>
        <w:t xml:space="preserve">i Myszyniec. Jednak Gminy Czarnia i Myszyniec łącznie z Gminą Łyse tworzą okręg wyborczy numer 3. W tym okręgu wyborczym, </w:t>
      </w:r>
      <w:r w:rsidR="0036172C" w:rsidRPr="00867972">
        <w:rPr>
          <w:sz w:val="26"/>
          <w:szCs w:val="26"/>
        </w:rPr>
        <w:t xml:space="preserve">obejmującym łącznie 3 gminy, </w:t>
      </w:r>
      <w:r w:rsidRPr="00867972">
        <w:rPr>
          <w:sz w:val="26"/>
          <w:szCs w:val="26"/>
        </w:rPr>
        <w:t xml:space="preserve">norma przedstawicielstwa w wyborach do Rady Powiatu Ostrołęckiego dla Gminy Czarnia daje </w:t>
      </w:r>
      <w:r w:rsidR="0036172C" w:rsidRPr="00867972">
        <w:rPr>
          <w:sz w:val="26"/>
          <w:szCs w:val="26"/>
        </w:rPr>
        <w:t>0,</w:t>
      </w:r>
      <w:r w:rsidRPr="00867972">
        <w:rPr>
          <w:sz w:val="26"/>
          <w:szCs w:val="26"/>
        </w:rPr>
        <w:t xml:space="preserve">616 </w:t>
      </w:r>
      <w:r w:rsidRPr="00867972">
        <w:rPr>
          <w:sz w:val="26"/>
          <w:szCs w:val="26"/>
        </w:rPr>
        <w:lastRenderedPageBreak/>
        <w:t xml:space="preserve">mandatu, dla Gminy i Miasta </w:t>
      </w:r>
      <w:r w:rsidR="0036172C" w:rsidRPr="00867972">
        <w:rPr>
          <w:sz w:val="26"/>
          <w:szCs w:val="26"/>
        </w:rPr>
        <w:t>Myszyniec 2,</w:t>
      </w:r>
      <w:r w:rsidRPr="00867972">
        <w:rPr>
          <w:sz w:val="26"/>
          <w:szCs w:val="26"/>
        </w:rPr>
        <w:t>512 mandatu</w:t>
      </w:r>
      <w:r w:rsidR="0036172C" w:rsidRPr="00867972">
        <w:rPr>
          <w:sz w:val="26"/>
          <w:szCs w:val="26"/>
        </w:rPr>
        <w:t>, dla Gminy Łyse – 2,</w:t>
      </w:r>
      <w:r w:rsidRPr="00867972">
        <w:rPr>
          <w:sz w:val="26"/>
          <w:szCs w:val="26"/>
        </w:rPr>
        <w:t xml:space="preserve">001 mandatu. </w:t>
      </w:r>
      <w:r w:rsidR="00450C39">
        <w:rPr>
          <w:sz w:val="26"/>
          <w:szCs w:val="26"/>
        </w:rPr>
        <w:br/>
      </w:r>
      <w:r w:rsidRPr="00867972">
        <w:rPr>
          <w:sz w:val="26"/>
          <w:szCs w:val="26"/>
        </w:rPr>
        <w:t xml:space="preserve">Z uwagi na konieczność zachowania spójności terytorialnej tego okręgu wyborczego, </w:t>
      </w:r>
      <w:r w:rsidR="00450C39">
        <w:rPr>
          <w:sz w:val="26"/>
          <w:szCs w:val="26"/>
        </w:rPr>
        <w:br/>
      </w:r>
      <w:r w:rsidRPr="00867972">
        <w:rPr>
          <w:sz w:val="26"/>
          <w:szCs w:val="26"/>
        </w:rPr>
        <w:t xml:space="preserve">w którym Gmina i Miasto Myszyniec jest położona centralnie, a Gminy Czarnia i Łyse są wobec niej umiejscowione ościennie, nie łącząc się ze sobą, uzasadnione pozostaje utrzymanie łączności Gminy i Miasta Myszyniec z Gminami Czarnia i Łyse w obrębie jednego okręgu wyborczego. W szczególności dotyczy to Gminy Łyse, która mając normę przedstawicielstwa dającą </w:t>
      </w:r>
      <w:r w:rsidR="0036172C" w:rsidRPr="00867972">
        <w:rPr>
          <w:sz w:val="26"/>
          <w:szCs w:val="26"/>
        </w:rPr>
        <w:t>2,</w:t>
      </w:r>
      <w:r w:rsidRPr="00867972">
        <w:rPr>
          <w:sz w:val="26"/>
          <w:szCs w:val="26"/>
        </w:rPr>
        <w:t>001 mandatu sąsiaduje wyłącznie z gminami, k</w:t>
      </w:r>
      <w:r w:rsidR="0036172C" w:rsidRPr="00867972">
        <w:rPr>
          <w:sz w:val="26"/>
          <w:szCs w:val="26"/>
        </w:rPr>
        <w:t>tóre mają tę normę wynoszącą 2,</w:t>
      </w:r>
      <w:r w:rsidRPr="00867972">
        <w:rPr>
          <w:sz w:val="26"/>
          <w:szCs w:val="26"/>
        </w:rPr>
        <w:t>512 mandatu – Gmina i Miasto Myszyn</w:t>
      </w:r>
      <w:r w:rsidR="0036172C" w:rsidRPr="00867972">
        <w:rPr>
          <w:sz w:val="26"/>
          <w:szCs w:val="26"/>
        </w:rPr>
        <w:t>iec oraz 2,</w:t>
      </w:r>
      <w:r w:rsidRPr="00867972">
        <w:rPr>
          <w:sz w:val="26"/>
          <w:szCs w:val="26"/>
        </w:rPr>
        <w:t>69</w:t>
      </w:r>
      <w:r w:rsidR="0036172C" w:rsidRPr="00867972">
        <w:rPr>
          <w:sz w:val="26"/>
          <w:szCs w:val="26"/>
        </w:rPr>
        <w:t>9</w:t>
      </w:r>
      <w:r w:rsidRPr="00867972">
        <w:rPr>
          <w:sz w:val="26"/>
          <w:szCs w:val="26"/>
        </w:rPr>
        <w:t xml:space="preserve"> mandatu – Gmina Kadzidło. Łącznie norma przedstawicielstwa w okręgu wyborczym numer 3 daje 5,13, czyli 5 mandatów. Jego dalsze utrzymanie, jako spójnego i w wielu innych płaszczyznach okręgu obejmującego nadal trzy gminy, jest dlatego konieczne dla zachowania jednolitej normy przedstawicielstwa, w zgodzie z art. 417 § 2 w zw. z art. 450 ustawy z </w:t>
      </w:r>
      <w:r w:rsidR="0036172C" w:rsidRPr="00867972">
        <w:rPr>
          <w:sz w:val="26"/>
          <w:szCs w:val="26"/>
        </w:rPr>
        <w:t>dnia 5 stycznia 2011 r. K</w:t>
      </w:r>
      <w:r w:rsidRPr="00867972">
        <w:rPr>
          <w:sz w:val="26"/>
          <w:szCs w:val="26"/>
        </w:rPr>
        <w:t xml:space="preserve">odeks wyborczy. Zasadnym </w:t>
      </w:r>
      <w:r w:rsidR="002175A0">
        <w:rPr>
          <w:sz w:val="26"/>
          <w:szCs w:val="26"/>
        </w:rPr>
        <w:br/>
      </w:r>
      <w:r w:rsidRPr="00867972">
        <w:rPr>
          <w:sz w:val="26"/>
          <w:szCs w:val="26"/>
        </w:rPr>
        <w:t xml:space="preserve">w tej sytuacji kierunkiem zmiany, koniecznej według wskazanych przepisów, statusu Gminy Baranowo jako okręgu wyborczego w wyborach do Rady Powiatu Ostrołęckiego </w:t>
      </w:r>
      <w:r w:rsidR="0036172C" w:rsidRPr="00867972">
        <w:rPr>
          <w:sz w:val="26"/>
          <w:szCs w:val="26"/>
        </w:rPr>
        <w:t>jest połączenie</w:t>
      </w:r>
      <w:r w:rsidRPr="00867972">
        <w:rPr>
          <w:sz w:val="26"/>
          <w:szCs w:val="26"/>
        </w:rPr>
        <w:t xml:space="preserve"> w jeden, spójny terytorialnie i funkcjonalnie okręg z najbliższymi i bezpośrednio sąsiadującymi z Gminą Baranowo </w:t>
      </w:r>
      <w:r w:rsidR="0036172C" w:rsidRPr="00867972">
        <w:rPr>
          <w:sz w:val="26"/>
          <w:szCs w:val="26"/>
        </w:rPr>
        <w:t>Gminami Olszewo-</w:t>
      </w:r>
      <w:r w:rsidRPr="00867972">
        <w:rPr>
          <w:sz w:val="26"/>
          <w:szCs w:val="26"/>
        </w:rPr>
        <w:t>Borki oraz Lelis.</w:t>
      </w:r>
    </w:p>
    <w:p w:rsidR="00B36559" w:rsidRPr="00867972" w:rsidRDefault="00C03307" w:rsidP="00C03307">
      <w:pPr>
        <w:pStyle w:val="Akapitzlist"/>
        <w:spacing w:before="0" w:line="360" w:lineRule="auto"/>
        <w:ind w:left="284" w:right="383" w:firstLine="425"/>
        <w:jc w:val="both"/>
        <w:rPr>
          <w:sz w:val="26"/>
          <w:szCs w:val="26"/>
        </w:rPr>
      </w:pPr>
      <w:r w:rsidRPr="00867972">
        <w:rPr>
          <w:sz w:val="26"/>
          <w:szCs w:val="26"/>
        </w:rPr>
        <w:t xml:space="preserve">W związku z niepodjęciem w terminie </w:t>
      </w:r>
      <w:r w:rsidR="00450C39">
        <w:rPr>
          <w:sz w:val="26"/>
          <w:szCs w:val="26"/>
        </w:rPr>
        <w:t xml:space="preserve">ustawowym </w:t>
      </w:r>
      <w:r w:rsidRPr="00867972">
        <w:rPr>
          <w:sz w:val="26"/>
          <w:szCs w:val="26"/>
        </w:rPr>
        <w:t xml:space="preserve">przez Radę Powiatu w Ostrołęce zgodnej z prawem uchwały w sprawie podziału na okręgi wyborcze, Komisarz Wyboczy </w:t>
      </w:r>
      <w:r w:rsidR="00450C39">
        <w:rPr>
          <w:sz w:val="26"/>
          <w:szCs w:val="26"/>
        </w:rPr>
        <w:br/>
      </w:r>
      <w:r w:rsidRPr="00867972">
        <w:rPr>
          <w:sz w:val="26"/>
          <w:szCs w:val="26"/>
        </w:rPr>
        <w:t>w Ostrołęce</w:t>
      </w:r>
      <w:r w:rsidR="00867972" w:rsidRPr="00867972">
        <w:rPr>
          <w:sz w:val="26"/>
          <w:szCs w:val="26"/>
        </w:rPr>
        <w:t xml:space="preserve"> I</w:t>
      </w:r>
      <w:r w:rsidRPr="00867972">
        <w:rPr>
          <w:sz w:val="26"/>
          <w:szCs w:val="26"/>
        </w:rPr>
        <w:t xml:space="preserve"> postanowił jak w pkt 1 i 2 sentencji postanowienia.</w:t>
      </w:r>
    </w:p>
    <w:p w:rsidR="005D4CF5" w:rsidRPr="00867972" w:rsidRDefault="00B03D92" w:rsidP="001C1684">
      <w:pPr>
        <w:pStyle w:val="Tekstpodstawowy"/>
        <w:spacing w:line="360" w:lineRule="auto"/>
        <w:ind w:left="284" w:right="549" w:firstLine="283"/>
        <w:jc w:val="both"/>
        <w:rPr>
          <w:sz w:val="26"/>
          <w:szCs w:val="26"/>
        </w:rPr>
      </w:pPr>
      <w:r w:rsidRPr="00867972">
        <w:rPr>
          <w:sz w:val="26"/>
          <w:szCs w:val="26"/>
        </w:rPr>
        <w:t xml:space="preserve">Postanowienie podlega ogłoszeniu w Dzienniku Urzędowym Województwa </w:t>
      </w:r>
      <w:r w:rsidR="001C1684" w:rsidRPr="00867972">
        <w:rPr>
          <w:sz w:val="26"/>
          <w:szCs w:val="26"/>
        </w:rPr>
        <w:t xml:space="preserve">Mazowieckiego </w:t>
      </w:r>
      <w:r w:rsidRPr="00867972">
        <w:rPr>
          <w:sz w:val="26"/>
          <w:szCs w:val="26"/>
        </w:rPr>
        <w:t xml:space="preserve">oraz podaniu do publicznej wiadomości w sposób </w:t>
      </w:r>
      <w:r w:rsidR="005D4CF5" w:rsidRPr="00867972">
        <w:rPr>
          <w:sz w:val="26"/>
          <w:szCs w:val="26"/>
        </w:rPr>
        <w:t>zwyczajowo przyjęty na terenie P</w:t>
      </w:r>
      <w:r w:rsidRPr="00867972">
        <w:rPr>
          <w:sz w:val="26"/>
          <w:szCs w:val="26"/>
        </w:rPr>
        <w:t>owiatu</w:t>
      </w:r>
      <w:r w:rsidRPr="00867972">
        <w:rPr>
          <w:spacing w:val="-11"/>
          <w:sz w:val="26"/>
          <w:szCs w:val="26"/>
        </w:rPr>
        <w:t xml:space="preserve"> </w:t>
      </w:r>
      <w:r w:rsidR="005D4CF5" w:rsidRPr="00867972">
        <w:rPr>
          <w:sz w:val="26"/>
          <w:szCs w:val="26"/>
        </w:rPr>
        <w:t>Ostrołęckiego.</w:t>
      </w:r>
    </w:p>
    <w:p w:rsidR="001459AC" w:rsidRPr="00867972" w:rsidRDefault="005D4CF5" w:rsidP="001459AC">
      <w:pPr>
        <w:pStyle w:val="Tekstpodstawowy"/>
        <w:spacing w:line="360" w:lineRule="auto"/>
        <w:ind w:left="284" w:right="549" w:firstLine="283"/>
        <w:jc w:val="both"/>
        <w:rPr>
          <w:sz w:val="26"/>
          <w:szCs w:val="26"/>
        </w:rPr>
      </w:pPr>
      <w:r w:rsidRPr="00867972">
        <w:rPr>
          <w:sz w:val="26"/>
          <w:szCs w:val="26"/>
        </w:rPr>
        <w:t xml:space="preserve">Od niniejszego postanowienia </w:t>
      </w:r>
      <w:r w:rsidR="00B03D92" w:rsidRPr="00867972">
        <w:rPr>
          <w:sz w:val="26"/>
          <w:szCs w:val="26"/>
        </w:rPr>
        <w:t>Komisa</w:t>
      </w:r>
      <w:r w:rsidRPr="00867972">
        <w:rPr>
          <w:sz w:val="26"/>
          <w:szCs w:val="26"/>
        </w:rPr>
        <w:t xml:space="preserve">rza Wyborczego w Ostrołęce I </w:t>
      </w:r>
      <w:r w:rsidR="00B03D92" w:rsidRPr="00867972">
        <w:rPr>
          <w:sz w:val="26"/>
          <w:szCs w:val="26"/>
        </w:rPr>
        <w:t>przysługuje</w:t>
      </w:r>
      <w:r w:rsidRPr="00867972">
        <w:rPr>
          <w:sz w:val="26"/>
          <w:szCs w:val="26"/>
        </w:rPr>
        <w:t xml:space="preserve"> </w:t>
      </w:r>
      <w:r w:rsidR="00B03D92" w:rsidRPr="00867972">
        <w:rPr>
          <w:spacing w:val="-1"/>
          <w:sz w:val="26"/>
          <w:szCs w:val="26"/>
        </w:rPr>
        <w:t xml:space="preserve">odwołanie </w:t>
      </w:r>
      <w:r w:rsidR="00B03D92" w:rsidRPr="00867972">
        <w:rPr>
          <w:sz w:val="26"/>
          <w:szCs w:val="26"/>
        </w:rPr>
        <w:t>do Państwowej Komisji Wyborczej w terminie 5 dni od daty jego</w:t>
      </w:r>
      <w:r w:rsidR="00B03D92" w:rsidRPr="00867972">
        <w:rPr>
          <w:spacing w:val="-7"/>
          <w:sz w:val="26"/>
          <w:szCs w:val="26"/>
        </w:rPr>
        <w:t xml:space="preserve"> </w:t>
      </w:r>
      <w:r w:rsidR="00B03D92" w:rsidRPr="00867972">
        <w:rPr>
          <w:sz w:val="26"/>
          <w:szCs w:val="26"/>
        </w:rPr>
        <w:t>doręczenia.</w:t>
      </w:r>
    </w:p>
    <w:p w:rsidR="00867972" w:rsidRDefault="00867972" w:rsidP="001C1684">
      <w:pPr>
        <w:pStyle w:val="Tekstpodstawowy"/>
        <w:spacing w:line="360" w:lineRule="auto"/>
        <w:ind w:left="284"/>
        <w:jc w:val="both"/>
        <w:rPr>
          <w:spacing w:val="-56"/>
          <w:sz w:val="26"/>
          <w:szCs w:val="26"/>
          <w:u w:val="single"/>
        </w:rPr>
      </w:pPr>
    </w:p>
    <w:p w:rsidR="00B03D92" w:rsidRPr="005D4CF5" w:rsidRDefault="00B03D92" w:rsidP="001C1684">
      <w:pPr>
        <w:pStyle w:val="Tekstpodstawowy"/>
        <w:spacing w:line="360" w:lineRule="auto"/>
        <w:ind w:left="284"/>
        <w:jc w:val="both"/>
        <w:rPr>
          <w:sz w:val="20"/>
          <w:szCs w:val="20"/>
        </w:rPr>
      </w:pPr>
      <w:r w:rsidRPr="00B03D92">
        <w:rPr>
          <w:spacing w:val="-56"/>
          <w:sz w:val="26"/>
          <w:szCs w:val="26"/>
          <w:u w:val="single"/>
        </w:rPr>
        <w:t xml:space="preserve"> </w:t>
      </w:r>
      <w:r w:rsidRPr="005D4CF5">
        <w:rPr>
          <w:sz w:val="20"/>
          <w:szCs w:val="20"/>
          <w:u w:val="single"/>
        </w:rPr>
        <w:t>Otrzymują:</w:t>
      </w:r>
    </w:p>
    <w:p w:rsidR="00B03D92" w:rsidRPr="005D4CF5" w:rsidRDefault="00B03D92" w:rsidP="001C1684">
      <w:pPr>
        <w:pStyle w:val="Akapitzlist"/>
        <w:numPr>
          <w:ilvl w:val="0"/>
          <w:numId w:val="1"/>
        </w:numPr>
        <w:tabs>
          <w:tab w:val="left" w:pos="783"/>
        </w:tabs>
        <w:spacing w:before="0" w:line="360" w:lineRule="auto"/>
        <w:ind w:left="284"/>
        <w:jc w:val="both"/>
        <w:rPr>
          <w:sz w:val="20"/>
          <w:szCs w:val="20"/>
        </w:rPr>
      </w:pPr>
      <w:r w:rsidRPr="005D4CF5">
        <w:rPr>
          <w:sz w:val="20"/>
          <w:szCs w:val="20"/>
        </w:rPr>
        <w:t>Starosta</w:t>
      </w:r>
      <w:r w:rsidRPr="005D4CF5">
        <w:rPr>
          <w:spacing w:val="-3"/>
          <w:sz w:val="20"/>
          <w:szCs w:val="20"/>
        </w:rPr>
        <w:t xml:space="preserve"> </w:t>
      </w:r>
      <w:r w:rsidR="005D4CF5" w:rsidRPr="005D4CF5">
        <w:rPr>
          <w:sz w:val="20"/>
          <w:szCs w:val="20"/>
        </w:rPr>
        <w:t>Ostrołęcki</w:t>
      </w:r>
    </w:p>
    <w:p w:rsidR="00B03D92" w:rsidRDefault="00B03D92" w:rsidP="001C1684">
      <w:pPr>
        <w:pStyle w:val="Akapitzlist"/>
        <w:numPr>
          <w:ilvl w:val="0"/>
          <w:numId w:val="1"/>
        </w:numPr>
        <w:tabs>
          <w:tab w:val="left" w:pos="783"/>
        </w:tabs>
        <w:spacing w:before="0" w:line="360" w:lineRule="auto"/>
        <w:ind w:left="284"/>
        <w:jc w:val="both"/>
        <w:rPr>
          <w:sz w:val="20"/>
          <w:szCs w:val="20"/>
        </w:rPr>
      </w:pPr>
      <w:r w:rsidRPr="005D4CF5">
        <w:rPr>
          <w:sz w:val="20"/>
          <w:szCs w:val="20"/>
        </w:rPr>
        <w:t>Rada Powiatu</w:t>
      </w:r>
      <w:r w:rsidRPr="005D4CF5">
        <w:rPr>
          <w:spacing w:val="-1"/>
          <w:sz w:val="20"/>
          <w:szCs w:val="20"/>
        </w:rPr>
        <w:t xml:space="preserve"> </w:t>
      </w:r>
      <w:r w:rsidR="005D4CF5" w:rsidRPr="005D4CF5">
        <w:rPr>
          <w:sz w:val="20"/>
          <w:szCs w:val="20"/>
        </w:rPr>
        <w:t>Ostrołęckiego</w:t>
      </w:r>
    </w:p>
    <w:p w:rsidR="00B03D92" w:rsidRDefault="00C03307" w:rsidP="002E1420">
      <w:pPr>
        <w:pStyle w:val="Akapitzlist"/>
        <w:numPr>
          <w:ilvl w:val="0"/>
          <w:numId w:val="1"/>
        </w:numPr>
        <w:tabs>
          <w:tab w:val="left" w:pos="783"/>
        </w:tabs>
        <w:spacing w:before="0" w:line="360" w:lineRule="auto"/>
        <w:ind w:left="284"/>
        <w:rPr>
          <w:sz w:val="20"/>
          <w:szCs w:val="20"/>
        </w:rPr>
      </w:pPr>
      <w:r>
        <w:rPr>
          <w:sz w:val="20"/>
          <w:szCs w:val="20"/>
        </w:rPr>
        <w:t xml:space="preserve">Przewodniczący Państwowej </w:t>
      </w:r>
      <w:r w:rsidR="005D4CF5" w:rsidRPr="002E1420">
        <w:rPr>
          <w:sz w:val="20"/>
          <w:szCs w:val="20"/>
        </w:rPr>
        <w:t xml:space="preserve"> Komis</w:t>
      </w:r>
      <w:r>
        <w:rPr>
          <w:sz w:val="20"/>
          <w:szCs w:val="20"/>
        </w:rPr>
        <w:t>ji</w:t>
      </w:r>
      <w:r w:rsidR="00B03D92" w:rsidRPr="002E1420">
        <w:rPr>
          <w:spacing w:val="-6"/>
          <w:sz w:val="20"/>
          <w:szCs w:val="20"/>
        </w:rPr>
        <w:t xml:space="preserve"> </w:t>
      </w:r>
      <w:r>
        <w:rPr>
          <w:sz w:val="20"/>
          <w:szCs w:val="20"/>
        </w:rPr>
        <w:t>Wyborczej</w:t>
      </w:r>
    </w:p>
    <w:p w:rsidR="00C03307" w:rsidRDefault="00C03307" w:rsidP="00867972">
      <w:pPr>
        <w:pStyle w:val="Akapitzlist"/>
        <w:numPr>
          <w:ilvl w:val="0"/>
          <w:numId w:val="1"/>
        </w:numPr>
        <w:tabs>
          <w:tab w:val="left" w:pos="783"/>
        </w:tabs>
        <w:spacing w:before="0" w:line="360" w:lineRule="auto"/>
        <w:ind w:left="284"/>
        <w:rPr>
          <w:sz w:val="20"/>
          <w:szCs w:val="20"/>
        </w:rPr>
      </w:pPr>
      <w:r>
        <w:rPr>
          <w:sz w:val="20"/>
          <w:szCs w:val="20"/>
        </w:rPr>
        <w:t>Wojewoda Mazowiec</w:t>
      </w:r>
      <w:r w:rsidR="002175A0">
        <w:rPr>
          <w:sz w:val="20"/>
          <w:szCs w:val="20"/>
        </w:rPr>
        <w:t>ki</w:t>
      </w:r>
    </w:p>
    <w:p w:rsidR="007C7E97" w:rsidRDefault="007C7E97" w:rsidP="00867972">
      <w:pPr>
        <w:pStyle w:val="Akapitzlist"/>
        <w:numPr>
          <w:ilvl w:val="0"/>
          <w:numId w:val="1"/>
        </w:numPr>
        <w:tabs>
          <w:tab w:val="left" w:pos="783"/>
        </w:tabs>
        <w:spacing w:before="0" w:line="360" w:lineRule="auto"/>
        <w:ind w:left="284"/>
        <w:rPr>
          <w:sz w:val="20"/>
          <w:szCs w:val="20"/>
        </w:rPr>
      </w:pPr>
      <w:r>
        <w:rPr>
          <w:sz w:val="20"/>
          <w:szCs w:val="20"/>
        </w:rPr>
        <w:t>Rady Gmin  z Powiatu Ostrołęckiego</w:t>
      </w:r>
    </w:p>
    <w:p w:rsidR="00E10916" w:rsidRDefault="00E10916" w:rsidP="00E10916">
      <w:pPr>
        <w:widowControl/>
        <w:autoSpaceDE/>
        <w:autoSpaceDN/>
        <w:spacing w:after="200" w:line="276" w:lineRule="auto"/>
        <w:rPr>
          <w:sz w:val="20"/>
          <w:szCs w:val="20"/>
        </w:rPr>
      </w:pPr>
    </w:p>
    <w:p w:rsidR="00E10916" w:rsidRPr="00E10916" w:rsidRDefault="00E10916" w:rsidP="00E10916">
      <w:pPr>
        <w:widowControl/>
        <w:autoSpaceDE/>
        <w:autoSpaceDN/>
        <w:spacing w:after="200" w:line="276" w:lineRule="auto"/>
        <w:rPr>
          <w:sz w:val="20"/>
          <w:szCs w:val="20"/>
        </w:rPr>
        <w:sectPr w:rsidR="00E10916" w:rsidRPr="00E10916" w:rsidSect="00867972">
          <w:headerReference w:type="default" r:id="rId7"/>
          <w:pgSz w:w="11910" w:h="16840"/>
          <w:pgMar w:top="1134" w:right="522" w:bottom="1276" w:left="799" w:header="816" w:footer="0" w:gutter="0"/>
          <w:cols w:space="708"/>
        </w:sectPr>
      </w:pPr>
    </w:p>
    <w:p w:rsidR="00E10916" w:rsidRPr="001B604E" w:rsidRDefault="00E10916" w:rsidP="00E10916">
      <w:pPr>
        <w:ind w:left="5664" w:firstLine="708"/>
        <w:jc w:val="both"/>
        <w:rPr>
          <w:b/>
        </w:rPr>
      </w:pPr>
      <w:r w:rsidRPr="001B604E">
        <w:rPr>
          <w:b/>
        </w:rPr>
        <w:lastRenderedPageBreak/>
        <w:t xml:space="preserve">Komisarz Wyborczy </w:t>
      </w:r>
    </w:p>
    <w:p w:rsidR="00E10916" w:rsidRPr="001B604E" w:rsidRDefault="00E10916" w:rsidP="00E10916">
      <w:pPr>
        <w:ind w:left="5664" w:firstLine="708"/>
        <w:jc w:val="both"/>
        <w:rPr>
          <w:b/>
        </w:rPr>
      </w:pPr>
      <w:r>
        <w:rPr>
          <w:b/>
        </w:rPr>
        <w:t xml:space="preserve">         </w:t>
      </w:r>
      <w:r w:rsidRPr="001B604E">
        <w:rPr>
          <w:b/>
        </w:rPr>
        <w:t>w Ostrołęce</w:t>
      </w:r>
      <w:r>
        <w:rPr>
          <w:b/>
        </w:rPr>
        <w:t xml:space="preserve"> I</w:t>
      </w:r>
    </w:p>
    <w:p w:rsidR="00E10916" w:rsidRPr="001B604E" w:rsidRDefault="00E10916" w:rsidP="00E10916">
      <w:pPr>
        <w:jc w:val="both"/>
        <w:rPr>
          <w:b/>
        </w:rPr>
      </w:pPr>
      <w:r>
        <w:rPr>
          <w:b/>
        </w:rPr>
        <w:t xml:space="preserve">                                                                                                               </w:t>
      </w:r>
      <w:r w:rsidRPr="001B604E">
        <w:rPr>
          <w:b/>
        </w:rPr>
        <w:t>/-/ Tomasz Lucjan Deptuła</w:t>
      </w:r>
    </w:p>
    <w:p w:rsidR="00B03D92" w:rsidRPr="00B03D92" w:rsidRDefault="00B03D92" w:rsidP="002175A0">
      <w:pPr>
        <w:pStyle w:val="Tekstpodstawowy"/>
        <w:spacing w:line="360" w:lineRule="auto"/>
        <w:jc w:val="both"/>
        <w:rPr>
          <w:sz w:val="26"/>
          <w:szCs w:val="26"/>
        </w:rPr>
      </w:pPr>
      <w:bookmarkStart w:id="0" w:name="_GoBack"/>
      <w:bookmarkEnd w:id="0"/>
    </w:p>
    <w:sectPr w:rsidR="00B03D92" w:rsidRPr="00B03D92" w:rsidSect="003A3602">
      <w:pgSz w:w="11906" w:h="16838"/>
      <w:pgMar w:top="39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ED" w:rsidRDefault="009F32ED" w:rsidP="005D4CF5">
      <w:r>
        <w:separator/>
      </w:r>
    </w:p>
  </w:endnote>
  <w:endnote w:type="continuationSeparator" w:id="0">
    <w:p w:rsidR="009F32ED" w:rsidRDefault="009F32ED" w:rsidP="005D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ED" w:rsidRDefault="009F32ED" w:rsidP="005D4CF5">
      <w:r>
        <w:separator/>
      </w:r>
    </w:p>
  </w:footnote>
  <w:footnote w:type="continuationSeparator" w:id="0">
    <w:p w:rsidR="009F32ED" w:rsidRDefault="009F32ED" w:rsidP="005D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E5" w:rsidRDefault="009F32ED">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5399"/>
    <w:multiLevelType w:val="hybridMultilevel"/>
    <w:tmpl w:val="54F0F95E"/>
    <w:lvl w:ilvl="0" w:tplc="1C9877F8">
      <w:start w:val="1"/>
      <w:numFmt w:val="decimal"/>
      <w:lvlText w:val="%1)"/>
      <w:lvlJc w:val="left"/>
      <w:pPr>
        <w:ind w:left="561" w:hanging="241"/>
      </w:pPr>
      <w:rPr>
        <w:rFonts w:ascii="Times New Roman" w:eastAsia="Times New Roman" w:hAnsi="Times New Roman" w:cs="Times New Roman"/>
        <w:w w:val="100"/>
        <w:sz w:val="22"/>
        <w:szCs w:val="22"/>
        <w:lang w:val="pl-PL" w:eastAsia="pl-PL" w:bidi="pl-PL"/>
      </w:rPr>
    </w:lvl>
    <w:lvl w:ilvl="1" w:tplc="34203786">
      <w:numFmt w:val="bullet"/>
      <w:lvlText w:val="•"/>
      <w:lvlJc w:val="left"/>
      <w:pPr>
        <w:ind w:left="1562" w:hanging="241"/>
      </w:pPr>
      <w:rPr>
        <w:rFonts w:hint="default"/>
        <w:lang w:val="pl-PL" w:eastAsia="pl-PL" w:bidi="pl-PL"/>
      </w:rPr>
    </w:lvl>
    <w:lvl w:ilvl="2" w:tplc="7848D612">
      <w:numFmt w:val="bullet"/>
      <w:lvlText w:val="•"/>
      <w:lvlJc w:val="left"/>
      <w:pPr>
        <w:ind w:left="2565" w:hanging="241"/>
      </w:pPr>
      <w:rPr>
        <w:rFonts w:hint="default"/>
        <w:lang w:val="pl-PL" w:eastAsia="pl-PL" w:bidi="pl-PL"/>
      </w:rPr>
    </w:lvl>
    <w:lvl w:ilvl="3" w:tplc="1AC2C80E">
      <w:numFmt w:val="bullet"/>
      <w:lvlText w:val="•"/>
      <w:lvlJc w:val="left"/>
      <w:pPr>
        <w:ind w:left="3567" w:hanging="241"/>
      </w:pPr>
      <w:rPr>
        <w:rFonts w:hint="default"/>
        <w:lang w:val="pl-PL" w:eastAsia="pl-PL" w:bidi="pl-PL"/>
      </w:rPr>
    </w:lvl>
    <w:lvl w:ilvl="4" w:tplc="7AD84B02">
      <w:numFmt w:val="bullet"/>
      <w:lvlText w:val="•"/>
      <w:lvlJc w:val="left"/>
      <w:pPr>
        <w:ind w:left="4570" w:hanging="241"/>
      </w:pPr>
      <w:rPr>
        <w:rFonts w:hint="default"/>
        <w:lang w:val="pl-PL" w:eastAsia="pl-PL" w:bidi="pl-PL"/>
      </w:rPr>
    </w:lvl>
    <w:lvl w:ilvl="5" w:tplc="E8989952">
      <w:numFmt w:val="bullet"/>
      <w:lvlText w:val="•"/>
      <w:lvlJc w:val="left"/>
      <w:pPr>
        <w:ind w:left="5573" w:hanging="241"/>
      </w:pPr>
      <w:rPr>
        <w:rFonts w:hint="default"/>
        <w:lang w:val="pl-PL" w:eastAsia="pl-PL" w:bidi="pl-PL"/>
      </w:rPr>
    </w:lvl>
    <w:lvl w:ilvl="6" w:tplc="4B50BDE4">
      <w:numFmt w:val="bullet"/>
      <w:lvlText w:val="•"/>
      <w:lvlJc w:val="left"/>
      <w:pPr>
        <w:ind w:left="6575" w:hanging="241"/>
      </w:pPr>
      <w:rPr>
        <w:rFonts w:hint="default"/>
        <w:lang w:val="pl-PL" w:eastAsia="pl-PL" w:bidi="pl-PL"/>
      </w:rPr>
    </w:lvl>
    <w:lvl w:ilvl="7" w:tplc="86A8796C">
      <w:numFmt w:val="bullet"/>
      <w:lvlText w:val="•"/>
      <w:lvlJc w:val="left"/>
      <w:pPr>
        <w:ind w:left="7578" w:hanging="241"/>
      </w:pPr>
      <w:rPr>
        <w:rFonts w:hint="default"/>
        <w:lang w:val="pl-PL" w:eastAsia="pl-PL" w:bidi="pl-PL"/>
      </w:rPr>
    </w:lvl>
    <w:lvl w:ilvl="8" w:tplc="80D01FDE">
      <w:numFmt w:val="bullet"/>
      <w:lvlText w:val="•"/>
      <w:lvlJc w:val="left"/>
      <w:pPr>
        <w:ind w:left="8581" w:hanging="241"/>
      </w:pPr>
      <w:rPr>
        <w:rFonts w:hint="default"/>
        <w:lang w:val="pl-PL" w:eastAsia="pl-PL" w:bidi="pl-PL"/>
      </w:rPr>
    </w:lvl>
  </w:abstractNum>
  <w:abstractNum w:abstractNumId="1" w15:restartNumberingAfterBreak="0">
    <w:nsid w:val="438625B5"/>
    <w:multiLevelType w:val="hybridMultilevel"/>
    <w:tmpl w:val="6E7C1FE2"/>
    <w:lvl w:ilvl="0" w:tplc="7F7A0DCA">
      <w:start w:val="1"/>
      <w:numFmt w:val="decimal"/>
      <w:lvlText w:val="%1."/>
      <w:lvlJc w:val="left"/>
      <w:pPr>
        <w:ind w:left="782" w:hanging="221"/>
      </w:pPr>
      <w:rPr>
        <w:rFonts w:ascii="Times New Roman" w:eastAsia="Times New Roman" w:hAnsi="Times New Roman" w:cs="Times New Roman" w:hint="default"/>
        <w:w w:val="100"/>
        <w:sz w:val="22"/>
        <w:szCs w:val="22"/>
        <w:lang w:val="pl-PL" w:eastAsia="pl-PL" w:bidi="pl-PL"/>
      </w:rPr>
    </w:lvl>
    <w:lvl w:ilvl="1" w:tplc="7B0014B4">
      <w:numFmt w:val="bullet"/>
      <w:lvlText w:val="•"/>
      <w:lvlJc w:val="left"/>
      <w:pPr>
        <w:ind w:left="1760" w:hanging="221"/>
      </w:pPr>
      <w:rPr>
        <w:rFonts w:hint="default"/>
        <w:lang w:val="pl-PL" w:eastAsia="pl-PL" w:bidi="pl-PL"/>
      </w:rPr>
    </w:lvl>
    <w:lvl w:ilvl="2" w:tplc="A9D28878">
      <w:numFmt w:val="bullet"/>
      <w:lvlText w:val="•"/>
      <w:lvlJc w:val="left"/>
      <w:pPr>
        <w:ind w:left="2741" w:hanging="221"/>
      </w:pPr>
      <w:rPr>
        <w:rFonts w:hint="default"/>
        <w:lang w:val="pl-PL" w:eastAsia="pl-PL" w:bidi="pl-PL"/>
      </w:rPr>
    </w:lvl>
    <w:lvl w:ilvl="3" w:tplc="F280AC84">
      <w:numFmt w:val="bullet"/>
      <w:lvlText w:val="•"/>
      <w:lvlJc w:val="left"/>
      <w:pPr>
        <w:ind w:left="3721" w:hanging="221"/>
      </w:pPr>
      <w:rPr>
        <w:rFonts w:hint="default"/>
        <w:lang w:val="pl-PL" w:eastAsia="pl-PL" w:bidi="pl-PL"/>
      </w:rPr>
    </w:lvl>
    <w:lvl w:ilvl="4" w:tplc="F5AA387E">
      <w:numFmt w:val="bullet"/>
      <w:lvlText w:val="•"/>
      <w:lvlJc w:val="left"/>
      <w:pPr>
        <w:ind w:left="4702" w:hanging="221"/>
      </w:pPr>
      <w:rPr>
        <w:rFonts w:hint="default"/>
        <w:lang w:val="pl-PL" w:eastAsia="pl-PL" w:bidi="pl-PL"/>
      </w:rPr>
    </w:lvl>
    <w:lvl w:ilvl="5" w:tplc="B2247E2E">
      <w:numFmt w:val="bullet"/>
      <w:lvlText w:val="•"/>
      <w:lvlJc w:val="left"/>
      <w:pPr>
        <w:ind w:left="5683" w:hanging="221"/>
      </w:pPr>
      <w:rPr>
        <w:rFonts w:hint="default"/>
        <w:lang w:val="pl-PL" w:eastAsia="pl-PL" w:bidi="pl-PL"/>
      </w:rPr>
    </w:lvl>
    <w:lvl w:ilvl="6" w:tplc="28CC63E6">
      <w:numFmt w:val="bullet"/>
      <w:lvlText w:val="•"/>
      <w:lvlJc w:val="left"/>
      <w:pPr>
        <w:ind w:left="6663" w:hanging="221"/>
      </w:pPr>
      <w:rPr>
        <w:rFonts w:hint="default"/>
        <w:lang w:val="pl-PL" w:eastAsia="pl-PL" w:bidi="pl-PL"/>
      </w:rPr>
    </w:lvl>
    <w:lvl w:ilvl="7" w:tplc="F8F8CB46">
      <w:numFmt w:val="bullet"/>
      <w:lvlText w:val="•"/>
      <w:lvlJc w:val="left"/>
      <w:pPr>
        <w:ind w:left="7644" w:hanging="221"/>
      </w:pPr>
      <w:rPr>
        <w:rFonts w:hint="default"/>
        <w:lang w:val="pl-PL" w:eastAsia="pl-PL" w:bidi="pl-PL"/>
      </w:rPr>
    </w:lvl>
    <w:lvl w:ilvl="8" w:tplc="B016EE54">
      <w:numFmt w:val="bullet"/>
      <w:lvlText w:val="•"/>
      <w:lvlJc w:val="left"/>
      <w:pPr>
        <w:ind w:left="8625" w:hanging="221"/>
      </w:pPr>
      <w:rPr>
        <w:rFonts w:hint="default"/>
        <w:lang w:val="pl-PL" w:eastAsia="pl-PL" w:bidi="pl-PL"/>
      </w:rPr>
    </w:lvl>
  </w:abstractNum>
  <w:abstractNum w:abstractNumId="2" w15:restartNumberingAfterBreak="0">
    <w:nsid w:val="4F6052FA"/>
    <w:multiLevelType w:val="hybridMultilevel"/>
    <w:tmpl w:val="EB0264E2"/>
    <w:lvl w:ilvl="0" w:tplc="B964EB04">
      <w:start w:val="1"/>
      <w:numFmt w:val="decimal"/>
      <w:lvlText w:val="%1)"/>
      <w:lvlJc w:val="left"/>
      <w:pPr>
        <w:ind w:left="561" w:hanging="241"/>
      </w:pPr>
      <w:rPr>
        <w:rFonts w:ascii="Times New Roman" w:eastAsia="Times New Roman" w:hAnsi="Times New Roman" w:cs="Times New Roman" w:hint="default"/>
        <w:w w:val="100"/>
        <w:sz w:val="22"/>
        <w:szCs w:val="22"/>
        <w:lang w:val="pl-PL" w:eastAsia="pl-PL" w:bidi="pl-PL"/>
      </w:rPr>
    </w:lvl>
    <w:lvl w:ilvl="1" w:tplc="83A86454">
      <w:numFmt w:val="bullet"/>
      <w:lvlText w:val="•"/>
      <w:lvlJc w:val="left"/>
      <w:pPr>
        <w:ind w:left="560" w:hanging="241"/>
      </w:pPr>
      <w:rPr>
        <w:rFonts w:hint="default"/>
        <w:lang w:val="pl-PL" w:eastAsia="pl-PL" w:bidi="pl-PL"/>
      </w:rPr>
    </w:lvl>
    <w:lvl w:ilvl="2" w:tplc="56DE13E6">
      <w:numFmt w:val="bullet"/>
      <w:lvlText w:val="•"/>
      <w:lvlJc w:val="left"/>
      <w:pPr>
        <w:ind w:left="8240" w:hanging="241"/>
      </w:pPr>
      <w:rPr>
        <w:rFonts w:hint="default"/>
        <w:lang w:val="pl-PL" w:eastAsia="pl-PL" w:bidi="pl-PL"/>
      </w:rPr>
    </w:lvl>
    <w:lvl w:ilvl="3" w:tplc="9E50F5D8">
      <w:numFmt w:val="bullet"/>
      <w:lvlText w:val="•"/>
      <w:lvlJc w:val="left"/>
      <w:pPr>
        <w:ind w:left="8533" w:hanging="241"/>
      </w:pPr>
      <w:rPr>
        <w:rFonts w:hint="default"/>
        <w:lang w:val="pl-PL" w:eastAsia="pl-PL" w:bidi="pl-PL"/>
      </w:rPr>
    </w:lvl>
    <w:lvl w:ilvl="4" w:tplc="2166B488">
      <w:numFmt w:val="bullet"/>
      <w:lvlText w:val="•"/>
      <w:lvlJc w:val="left"/>
      <w:pPr>
        <w:ind w:left="8826" w:hanging="241"/>
      </w:pPr>
      <w:rPr>
        <w:rFonts w:hint="default"/>
        <w:lang w:val="pl-PL" w:eastAsia="pl-PL" w:bidi="pl-PL"/>
      </w:rPr>
    </w:lvl>
    <w:lvl w:ilvl="5" w:tplc="3D22B8FE">
      <w:numFmt w:val="bullet"/>
      <w:lvlText w:val="•"/>
      <w:lvlJc w:val="left"/>
      <w:pPr>
        <w:ind w:left="9119" w:hanging="241"/>
      </w:pPr>
      <w:rPr>
        <w:rFonts w:hint="default"/>
        <w:lang w:val="pl-PL" w:eastAsia="pl-PL" w:bidi="pl-PL"/>
      </w:rPr>
    </w:lvl>
    <w:lvl w:ilvl="6" w:tplc="63A2BB4E">
      <w:numFmt w:val="bullet"/>
      <w:lvlText w:val="•"/>
      <w:lvlJc w:val="left"/>
      <w:pPr>
        <w:ind w:left="9413" w:hanging="241"/>
      </w:pPr>
      <w:rPr>
        <w:rFonts w:hint="default"/>
        <w:lang w:val="pl-PL" w:eastAsia="pl-PL" w:bidi="pl-PL"/>
      </w:rPr>
    </w:lvl>
    <w:lvl w:ilvl="7" w:tplc="1D1C1682">
      <w:numFmt w:val="bullet"/>
      <w:lvlText w:val="•"/>
      <w:lvlJc w:val="left"/>
      <w:pPr>
        <w:ind w:left="9706" w:hanging="241"/>
      </w:pPr>
      <w:rPr>
        <w:rFonts w:hint="default"/>
        <w:lang w:val="pl-PL" w:eastAsia="pl-PL" w:bidi="pl-PL"/>
      </w:rPr>
    </w:lvl>
    <w:lvl w:ilvl="8" w:tplc="B8785B48">
      <w:numFmt w:val="bullet"/>
      <w:lvlText w:val="•"/>
      <w:lvlJc w:val="left"/>
      <w:pPr>
        <w:ind w:left="9999" w:hanging="241"/>
      </w:pPr>
      <w:rPr>
        <w:rFonts w:hint="default"/>
        <w:lang w:val="pl-PL" w:eastAsia="pl-PL" w:bidi="pl-PL"/>
      </w:rPr>
    </w:lvl>
  </w:abstractNum>
  <w:abstractNum w:abstractNumId="3" w15:restartNumberingAfterBreak="0">
    <w:nsid w:val="60317240"/>
    <w:multiLevelType w:val="hybridMultilevel"/>
    <w:tmpl w:val="F3EC4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D92"/>
    <w:rsid w:val="00082B09"/>
    <w:rsid w:val="000B58C6"/>
    <w:rsid w:val="000E258A"/>
    <w:rsid w:val="001459AC"/>
    <w:rsid w:val="001C1684"/>
    <w:rsid w:val="001F627E"/>
    <w:rsid w:val="002175A0"/>
    <w:rsid w:val="00231050"/>
    <w:rsid w:val="0025331D"/>
    <w:rsid w:val="002853B7"/>
    <w:rsid w:val="002E1420"/>
    <w:rsid w:val="003273D6"/>
    <w:rsid w:val="0036172C"/>
    <w:rsid w:val="0042199C"/>
    <w:rsid w:val="0043268F"/>
    <w:rsid w:val="00450C39"/>
    <w:rsid w:val="00455CC7"/>
    <w:rsid w:val="004704E3"/>
    <w:rsid w:val="004B0818"/>
    <w:rsid w:val="004C2E84"/>
    <w:rsid w:val="00523551"/>
    <w:rsid w:val="0056264B"/>
    <w:rsid w:val="00585EB1"/>
    <w:rsid w:val="005C6205"/>
    <w:rsid w:val="005D18DA"/>
    <w:rsid w:val="005D4CF5"/>
    <w:rsid w:val="006D63E1"/>
    <w:rsid w:val="00721EC4"/>
    <w:rsid w:val="00737128"/>
    <w:rsid w:val="007C7E97"/>
    <w:rsid w:val="00820D23"/>
    <w:rsid w:val="00867972"/>
    <w:rsid w:val="00890A18"/>
    <w:rsid w:val="008927BC"/>
    <w:rsid w:val="009F32ED"/>
    <w:rsid w:val="00B03D92"/>
    <w:rsid w:val="00B36559"/>
    <w:rsid w:val="00B56055"/>
    <w:rsid w:val="00BA2E50"/>
    <w:rsid w:val="00BA5976"/>
    <w:rsid w:val="00BC630A"/>
    <w:rsid w:val="00BD42C4"/>
    <w:rsid w:val="00C03307"/>
    <w:rsid w:val="00C4331C"/>
    <w:rsid w:val="00C514F2"/>
    <w:rsid w:val="00C81156"/>
    <w:rsid w:val="00CA268F"/>
    <w:rsid w:val="00CD6566"/>
    <w:rsid w:val="00D35270"/>
    <w:rsid w:val="00D51796"/>
    <w:rsid w:val="00D533FA"/>
    <w:rsid w:val="00D7155C"/>
    <w:rsid w:val="00DE0943"/>
    <w:rsid w:val="00E039E0"/>
    <w:rsid w:val="00E10916"/>
    <w:rsid w:val="00E24ADD"/>
    <w:rsid w:val="00EF152A"/>
    <w:rsid w:val="00F24CB1"/>
    <w:rsid w:val="00FE4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A8F2C"/>
  <w15:docId w15:val="{403D4A0F-A923-46B5-99B0-C19B9BF5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B03D92"/>
    <w:pPr>
      <w:widowControl w:val="0"/>
      <w:autoSpaceDE w:val="0"/>
      <w:autoSpaceDN w:val="0"/>
      <w:spacing w:after="0" w:line="240" w:lineRule="auto"/>
    </w:pPr>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03D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03D92"/>
  </w:style>
  <w:style w:type="character" w:customStyle="1" w:styleId="TekstpodstawowyZnak">
    <w:name w:val="Tekst podstawowy Znak"/>
    <w:basedOn w:val="Domylnaczcionkaakapitu"/>
    <w:link w:val="Tekstpodstawowy"/>
    <w:uiPriority w:val="1"/>
    <w:rsid w:val="00B03D92"/>
    <w:rPr>
      <w:rFonts w:ascii="Times New Roman" w:eastAsia="Times New Roman" w:hAnsi="Times New Roman" w:cs="Times New Roman"/>
      <w:lang w:eastAsia="pl-PL" w:bidi="pl-PL"/>
    </w:rPr>
  </w:style>
  <w:style w:type="paragraph" w:customStyle="1" w:styleId="Nagwek21">
    <w:name w:val="Nagłówek 21"/>
    <w:basedOn w:val="Normalny"/>
    <w:uiPriority w:val="1"/>
    <w:qFormat/>
    <w:rsid w:val="00B03D92"/>
    <w:pPr>
      <w:spacing w:before="120"/>
      <w:ind w:left="232"/>
      <w:outlineLvl w:val="2"/>
    </w:pPr>
    <w:rPr>
      <w:b/>
      <w:bCs/>
    </w:rPr>
  </w:style>
  <w:style w:type="paragraph" w:styleId="Akapitzlist">
    <w:name w:val="List Paragraph"/>
    <w:basedOn w:val="Normalny"/>
    <w:uiPriority w:val="34"/>
    <w:qFormat/>
    <w:rsid w:val="00B03D92"/>
    <w:pPr>
      <w:spacing w:before="119"/>
      <w:ind w:left="561" w:hanging="229"/>
    </w:pPr>
  </w:style>
  <w:style w:type="paragraph" w:customStyle="1" w:styleId="TableParagraph">
    <w:name w:val="Table Paragraph"/>
    <w:basedOn w:val="Normalny"/>
    <w:uiPriority w:val="1"/>
    <w:qFormat/>
    <w:rsid w:val="00B03D92"/>
    <w:pPr>
      <w:spacing w:line="251" w:lineRule="exact"/>
    </w:pPr>
  </w:style>
  <w:style w:type="paragraph" w:styleId="Nagwek">
    <w:name w:val="header"/>
    <w:basedOn w:val="Normalny"/>
    <w:link w:val="NagwekZnak"/>
    <w:uiPriority w:val="99"/>
    <w:semiHidden/>
    <w:unhideWhenUsed/>
    <w:rsid w:val="005D4CF5"/>
    <w:pPr>
      <w:tabs>
        <w:tab w:val="center" w:pos="4536"/>
        <w:tab w:val="right" w:pos="9072"/>
      </w:tabs>
    </w:pPr>
  </w:style>
  <w:style w:type="character" w:customStyle="1" w:styleId="NagwekZnak">
    <w:name w:val="Nagłówek Znak"/>
    <w:basedOn w:val="Domylnaczcionkaakapitu"/>
    <w:link w:val="Nagwek"/>
    <w:uiPriority w:val="99"/>
    <w:semiHidden/>
    <w:rsid w:val="005D4CF5"/>
    <w:rPr>
      <w:rFonts w:ascii="Times New Roman" w:eastAsia="Times New Roman" w:hAnsi="Times New Roman" w:cs="Times New Roman"/>
      <w:lang w:eastAsia="pl-PL" w:bidi="pl-PL"/>
    </w:rPr>
  </w:style>
  <w:style w:type="paragraph" w:styleId="Stopka">
    <w:name w:val="footer"/>
    <w:basedOn w:val="Normalny"/>
    <w:link w:val="StopkaZnak"/>
    <w:uiPriority w:val="99"/>
    <w:semiHidden/>
    <w:unhideWhenUsed/>
    <w:rsid w:val="005D4CF5"/>
    <w:pPr>
      <w:tabs>
        <w:tab w:val="center" w:pos="4536"/>
        <w:tab w:val="right" w:pos="9072"/>
      </w:tabs>
    </w:pPr>
  </w:style>
  <w:style w:type="character" w:customStyle="1" w:styleId="StopkaZnak">
    <w:name w:val="Stopka Znak"/>
    <w:basedOn w:val="Domylnaczcionkaakapitu"/>
    <w:link w:val="Stopka"/>
    <w:uiPriority w:val="99"/>
    <w:semiHidden/>
    <w:rsid w:val="005D4CF5"/>
    <w:rPr>
      <w:rFonts w:ascii="Times New Roman" w:eastAsia="Times New Roman" w:hAnsi="Times New Roman" w:cs="Times New Roman"/>
      <w:lang w:eastAsia="pl-PL" w:bidi="pl-PL"/>
    </w:rPr>
  </w:style>
  <w:style w:type="character" w:customStyle="1" w:styleId="Teksttreci2">
    <w:name w:val="Tekst treści (2)_"/>
    <w:link w:val="Teksttreci20"/>
    <w:rsid w:val="006D63E1"/>
    <w:rPr>
      <w:rFonts w:eastAsia="Times New Roman"/>
      <w:shd w:val="clear" w:color="auto" w:fill="FFFFFF"/>
    </w:rPr>
  </w:style>
  <w:style w:type="paragraph" w:customStyle="1" w:styleId="Teksttreci20">
    <w:name w:val="Tekst treści (2)"/>
    <w:basedOn w:val="Normalny"/>
    <w:link w:val="Teksttreci2"/>
    <w:rsid w:val="006D63E1"/>
    <w:pPr>
      <w:shd w:val="clear" w:color="auto" w:fill="FFFFFF"/>
      <w:autoSpaceDE/>
      <w:autoSpaceDN/>
      <w:spacing w:before="180" w:after="180" w:line="0" w:lineRule="atLeast"/>
      <w:ind w:hanging="200"/>
    </w:pPr>
    <w:rPr>
      <w:rFonts w:asciiTheme="minorHAnsi" w:hAnsiTheme="minorHAnsi" w:cstheme="minorBidi"/>
      <w:lang w:eastAsia="en-US" w:bidi="ar-SA"/>
    </w:rPr>
  </w:style>
  <w:style w:type="character" w:customStyle="1" w:styleId="Teksttreci2Pogrubienie">
    <w:name w:val="Tekst treści (2) + Pogrubienie"/>
    <w:rsid w:val="006D63E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1306</Words>
  <Characters>7839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monika_bralska</dc:creator>
  <cp:lastModifiedBy>robert_wojs</cp:lastModifiedBy>
  <cp:revision>8</cp:revision>
  <cp:lastPrinted>2018-08-17T10:22:00Z</cp:lastPrinted>
  <dcterms:created xsi:type="dcterms:W3CDTF">2018-08-17T08:41:00Z</dcterms:created>
  <dcterms:modified xsi:type="dcterms:W3CDTF">2018-08-17T12:43:00Z</dcterms:modified>
</cp:coreProperties>
</file>